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823357" w14:textId="27A2B662" w:rsidR="00B86AAD" w:rsidRDefault="397C03F7" w:rsidP="24D850E2">
      <w:pPr>
        <w:spacing w:after="0" w:line="240" w:lineRule="auto"/>
        <w:jc w:val="right"/>
        <w:rPr>
          <w:rFonts w:ascii="Times New Roman" w:hAnsi="Times New Roman"/>
          <w:b/>
          <w:bCs/>
          <w:sz w:val="24"/>
          <w:szCs w:val="24"/>
        </w:rPr>
      </w:pPr>
      <w:r w:rsidRPr="24D850E2">
        <w:rPr>
          <w:rFonts w:ascii="Times New Roman" w:hAnsi="Times New Roman"/>
          <w:b/>
          <w:bCs/>
          <w:sz w:val="24"/>
          <w:szCs w:val="24"/>
        </w:rPr>
        <w:t xml:space="preserve">DPCU nr. </w:t>
      </w:r>
      <w:r w:rsidR="75F8922B" w:rsidRPr="24D850E2">
        <w:rPr>
          <w:rFonts w:ascii="Times New Roman" w:hAnsi="Times New Roman"/>
          <w:b/>
          <w:bCs/>
          <w:sz w:val="24"/>
          <w:szCs w:val="24"/>
        </w:rPr>
        <w:t>322</w:t>
      </w:r>
      <w:r w:rsidRPr="24D850E2">
        <w:rPr>
          <w:rFonts w:ascii="Times New Roman" w:hAnsi="Times New Roman"/>
          <w:b/>
          <w:bCs/>
          <w:sz w:val="24"/>
          <w:szCs w:val="24"/>
        </w:rPr>
        <w:t>/0</w:t>
      </w:r>
      <w:r w:rsidR="558BE304" w:rsidRPr="24D850E2">
        <w:rPr>
          <w:rFonts w:ascii="Times New Roman" w:hAnsi="Times New Roman"/>
          <w:b/>
          <w:bCs/>
          <w:sz w:val="24"/>
          <w:szCs w:val="24"/>
        </w:rPr>
        <w:t>4</w:t>
      </w:r>
      <w:r w:rsidRPr="24D850E2">
        <w:rPr>
          <w:rFonts w:ascii="Times New Roman" w:hAnsi="Times New Roman"/>
          <w:b/>
          <w:bCs/>
          <w:sz w:val="24"/>
          <w:szCs w:val="24"/>
        </w:rPr>
        <w:t>.09.202</w:t>
      </w:r>
      <w:r w:rsidR="60890714" w:rsidRPr="24D850E2">
        <w:rPr>
          <w:rFonts w:ascii="Times New Roman" w:hAnsi="Times New Roman"/>
          <w:b/>
          <w:bCs/>
          <w:sz w:val="24"/>
          <w:szCs w:val="24"/>
        </w:rPr>
        <w:t>6</w:t>
      </w:r>
    </w:p>
    <w:p w14:paraId="795548E6" w14:textId="77777777" w:rsidR="00B86AAD" w:rsidRDefault="00B86AAD" w:rsidP="00E2625A">
      <w:pPr>
        <w:spacing w:after="0" w:line="240" w:lineRule="auto"/>
        <w:rPr>
          <w:rFonts w:ascii="Times New Roman" w:hAnsi="Times New Roman"/>
          <w:b/>
          <w:sz w:val="24"/>
          <w:szCs w:val="24"/>
        </w:rPr>
      </w:pPr>
    </w:p>
    <w:p w14:paraId="57DA8947" w14:textId="77777777" w:rsidR="00B86AAD" w:rsidRDefault="00B86AAD" w:rsidP="00B86AAD">
      <w:pPr>
        <w:spacing w:after="120" w:line="240" w:lineRule="auto"/>
        <w:jc w:val="center"/>
        <w:rPr>
          <w:rFonts w:ascii="Times New Roman" w:hAnsi="Times New Roman"/>
          <w:b/>
          <w:sz w:val="24"/>
          <w:szCs w:val="24"/>
          <w:u w:val="single"/>
        </w:rPr>
      </w:pPr>
      <w:r w:rsidRPr="00B623C0">
        <w:rPr>
          <w:rFonts w:ascii="Times New Roman" w:hAnsi="Times New Roman"/>
          <w:b/>
          <w:sz w:val="24"/>
          <w:szCs w:val="24"/>
          <w:u w:val="single"/>
        </w:rPr>
        <w:t xml:space="preserve">Metodologia privind acordarea gradațiilor de merit personalului didactic auxiliar </w:t>
      </w:r>
    </w:p>
    <w:p w14:paraId="75D14E05" w14:textId="77777777" w:rsidR="00B86AAD" w:rsidRDefault="00B86AAD" w:rsidP="00B86AAD">
      <w:pPr>
        <w:spacing w:after="120" w:line="240" w:lineRule="auto"/>
        <w:jc w:val="center"/>
        <w:rPr>
          <w:rFonts w:ascii="Times New Roman" w:hAnsi="Times New Roman"/>
          <w:b/>
          <w:sz w:val="24"/>
          <w:szCs w:val="24"/>
          <w:u w:val="single"/>
        </w:rPr>
      </w:pPr>
      <w:r w:rsidRPr="00B623C0">
        <w:rPr>
          <w:rFonts w:ascii="Times New Roman" w:hAnsi="Times New Roman"/>
          <w:b/>
          <w:sz w:val="24"/>
          <w:szCs w:val="24"/>
          <w:u w:val="single"/>
        </w:rPr>
        <w:t xml:space="preserve">din cadrul Direcției Patrimoniu Cultural Universitar </w:t>
      </w:r>
    </w:p>
    <w:p w14:paraId="79AAFEDD" w14:textId="77777777" w:rsidR="00B86AAD" w:rsidRPr="00B623C0" w:rsidRDefault="00B86AAD" w:rsidP="00B86AAD">
      <w:pPr>
        <w:spacing w:after="120" w:line="240" w:lineRule="auto"/>
        <w:jc w:val="center"/>
        <w:rPr>
          <w:rFonts w:ascii="Times New Roman" w:hAnsi="Times New Roman"/>
          <w:b/>
          <w:sz w:val="24"/>
          <w:szCs w:val="24"/>
          <w:u w:val="single"/>
        </w:rPr>
      </w:pPr>
      <w:r w:rsidRPr="00B623C0">
        <w:rPr>
          <w:rFonts w:ascii="Times New Roman" w:hAnsi="Times New Roman"/>
          <w:b/>
          <w:sz w:val="24"/>
          <w:szCs w:val="24"/>
          <w:u w:val="single"/>
        </w:rPr>
        <w:t>a</w:t>
      </w:r>
      <w:r>
        <w:rPr>
          <w:rFonts w:ascii="Times New Roman" w:hAnsi="Times New Roman"/>
          <w:b/>
          <w:sz w:val="24"/>
          <w:szCs w:val="24"/>
          <w:u w:val="single"/>
        </w:rPr>
        <w:t xml:space="preserve"> </w:t>
      </w:r>
      <w:r w:rsidRPr="00B623C0">
        <w:rPr>
          <w:rFonts w:ascii="Times New Roman" w:hAnsi="Times New Roman"/>
          <w:b/>
          <w:sz w:val="24"/>
          <w:szCs w:val="24"/>
          <w:u w:val="single"/>
        </w:rPr>
        <w:t>Universității Babeș-Bolyai</w:t>
      </w:r>
    </w:p>
    <w:p w14:paraId="3000579A" w14:textId="5840169A" w:rsidR="00B86AAD" w:rsidRPr="00B623C0" w:rsidRDefault="00B86AAD" w:rsidP="00B86AAD">
      <w:pPr>
        <w:spacing w:after="120" w:line="240" w:lineRule="auto"/>
        <w:jc w:val="center"/>
        <w:rPr>
          <w:rFonts w:ascii="Times New Roman" w:hAnsi="Times New Roman"/>
          <w:i/>
          <w:sz w:val="24"/>
          <w:szCs w:val="24"/>
        </w:rPr>
      </w:pPr>
      <w:r w:rsidRPr="00B623C0">
        <w:rPr>
          <w:rFonts w:ascii="Times New Roman" w:hAnsi="Times New Roman"/>
          <w:i/>
          <w:sz w:val="24"/>
          <w:szCs w:val="24"/>
        </w:rPr>
        <w:t>(Elaborată în conformitate cu prevederile Metodologiei-cadru privind acordarea gradațiilor de merit de către Universitatea Babeș-Bolyai – Hotărârea Senatului UBB</w:t>
      </w:r>
      <w:r w:rsidR="00E2625A">
        <w:rPr>
          <w:rFonts w:ascii="Times New Roman" w:hAnsi="Times New Roman"/>
          <w:i/>
          <w:sz w:val="24"/>
          <w:szCs w:val="24"/>
        </w:rPr>
        <w:t xml:space="preserve"> modificată și completată prin HS</w:t>
      </w:r>
      <w:r w:rsidRPr="00B623C0">
        <w:rPr>
          <w:rFonts w:ascii="Times New Roman" w:hAnsi="Times New Roman"/>
          <w:i/>
          <w:sz w:val="24"/>
          <w:szCs w:val="24"/>
        </w:rPr>
        <w:t xml:space="preserve"> nr. </w:t>
      </w:r>
      <w:r w:rsidR="00E2625A">
        <w:rPr>
          <w:rFonts w:ascii="Times New Roman" w:hAnsi="Times New Roman"/>
          <w:i/>
          <w:sz w:val="24"/>
          <w:szCs w:val="24"/>
        </w:rPr>
        <w:t>49</w:t>
      </w:r>
      <w:r w:rsidRPr="00B623C0">
        <w:rPr>
          <w:rFonts w:ascii="Times New Roman" w:hAnsi="Times New Roman"/>
          <w:i/>
          <w:sz w:val="24"/>
          <w:szCs w:val="24"/>
        </w:rPr>
        <w:t>/</w:t>
      </w:r>
      <w:r w:rsidR="00E2625A">
        <w:rPr>
          <w:rFonts w:ascii="Times New Roman" w:hAnsi="Times New Roman"/>
          <w:i/>
          <w:sz w:val="24"/>
          <w:szCs w:val="24"/>
        </w:rPr>
        <w:t>11</w:t>
      </w:r>
      <w:r w:rsidRPr="00B623C0">
        <w:rPr>
          <w:rFonts w:ascii="Times New Roman" w:hAnsi="Times New Roman"/>
          <w:i/>
          <w:sz w:val="24"/>
          <w:szCs w:val="24"/>
        </w:rPr>
        <w:t>.0</w:t>
      </w:r>
      <w:r w:rsidR="00E2625A">
        <w:rPr>
          <w:rFonts w:ascii="Times New Roman" w:hAnsi="Times New Roman"/>
          <w:i/>
          <w:sz w:val="24"/>
          <w:szCs w:val="24"/>
        </w:rPr>
        <w:t>4</w:t>
      </w:r>
      <w:r w:rsidRPr="00B623C0">
        <w:rPr>
          <w:rFonts w:ascii="Times New Roman" w:hAnsi="Times New Roman"/>
          <w:i/>
          <w:sz w:val="24"/>
          <w:szCs w:val="24"/>
        </w:rPr>
        <w:t>.202</w:t>
      </w:r>
      <w:r w:rsidR="00E2625A">
        <w:rPr>
          <w:rFonts w:ascii="Times New Roman" w:hAnsi="Times New Roman"/>
          <w:i/>
          <w:sz w:val="24"/>
          <w:szCs w:val="24"/>
        </w:rPr>
        <w:t>2</w:t>
      </w:r>
      <w:r w:rsidRPr="00B623C0">
        <w:rPr>
          <w:rFonts w:ascii="Times New Roman" w:hAnsi="Times New Roman"/>
          <w:i/>
          <w:sz w:val="24"/>
          <w:szCs w:val="24"/>
        </w:rPr>
        <w:t>)</w:t>
      </w:r>
    </w:p>
    <w:p w14:paraId="182D7767" w14:textId="77777777" w:rsidR="00B86AAD" w:rsidRPr="00B623C0" w:rsidRDefault="00B86AAD" w:rsidP="00B86AAD">
      <w:pPr>
        <w:spacing w:after="0" w:line="360" w:lineRule="auto"/>
        <w:jc w:val="both"/>
        <w:rPr>
          <w:rFonts w:ascii="Times New Roman" w:hAnsi="Times New Roman"/>
          <w:b/>
          <w:sz w:val="24"/>
          <w:szCs w:val="24"/>
        </w:rPr>
      </w:pPr>
    </w:p>
    <w:p w14:paraId="234A76B2"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w:t>
      </w:r>
      <w:r w:rsidRPr="00B623C0">
        <w:rPr>
          <w:rFonts w:ascii="Times New Roman" w:eastAsiaTheme="minorHAnsi" w:hAnsi="Times New Roman"/>
          <w:b/>
          <w:bCs/>
          <w:sz w:val="24"/>
          <w:szCs w:val="24"/>
          <w:lang w:eastAsia="ro-RO"/>
        </w:rPr>
        <w:t>.</w:t>
      </w:r>
      <w:r w:rsidRPr="00B623C0">
        <w:rPr>
          <w:rFonts w:ascii="Times New Roman" w:eastAsiaTheme="minorHAnsi" w:hAnsi="Times New Roman"/>
          <w:sz w:val="24"/>
          <w:szCs w:val="24"/>
          <w:lang w:eastAsia="ro-RO"/>
        </w:rPr>
        <w:t xml:space="preserve"> Personalul didactic auxiliar din cadrul Direcției Patrimoniu Cultural Universitar a Universității Babeș-Bolyai poate beneficia, potrivit legii, de gradație de merit. Gradația de merit se acordă angajaților care au înregistrat rezultate deosebite în activitatea desfășurată, concretizate prin contribuții semnificative la creșterea performanței compartimentului din care fac parte și la îmbunătățirea serviciilor oferite beneficiarilor (studenților, personalului didactic și de cercetare titular sau asociat, alți angajați sau colaboratori, terțe persoane).</w:t>
      </w:r>
    </w:p>
    <w:p w14:paraId="7AB8610E"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ab/>
      </w:r>
    </w:p>
    <w:p w14:paraId="0E70407D"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2</w:t>
      </w:r>
      <w:r>
        <w:rPr>
          <w:rFonts w:ascii="Times New Roman" w:eastAsiaTheme="minorHAnsi" w:hAnsi="Times New Roman"/>
          <w:b/>
          <w:sz w:val="24"/>
          <w:szCs w:val="24"/>
          <w:lang w:eastAsia="ro-RO"/>
        </w:rPr>
        <w:t>.</w:t>
      </w:r>
      <w:r w:rsidRPr="00B623C0">
        <w:rPr>
          <w:rFonts w:ascii="Times New Roman" w:eastAsiaTheme="minorHAnsi" w:hAnsi="Times New Roman"/>
          <w:sz w:val="24"/>
          <w:szCs w:val="24"/>
          <w:lang w:eastAsia="ro-RO"/>
        </w:rPr>
        <w:tab/>
        <w:t xml:space="preserve">(1) Gradația de merit se acordă, prin concurs, pentru cel mult 16% din totalul posturilor didactice auxiliare din cadrul Direcției Patrimoniu Cultural Universitar. </w:t>
      </w:r>
    </w:p>
    <w:p w14:paraId="0366AC31"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(2) Gradația de merit se atribuie pe o perioadă de 5 ani și reprezintă o creștere cu 25% a salariului de bază al angajatului.</w:t>
      </w:r>
    </w:p>
    <w:p w14:paraId="14E890CC"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p>
    <w:p w14:paraId="3907900B"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3.</w:t>
      </w:r>
      <w:r w:rsidRPr="00B623C0">
        <w:rPr>
          <w:rFonts w:ascii="Times New Roman" w:eastAsiaTheme="minorHAnsi" w:hAnsi="Times New Roman"/>
          <w:sz w:val="24"/>
          <w:szCs w:val="24"/>
          <w:lang w:eastAsia="ro-RO"/>
        </w:rPr>
        <w:t xml:space="preserve"> (1) Concursul pentru acordarea gradației de merit se organizează anual, în luna septembrie, cu condiția existenței unor gradații de merit vacante. </w:t>
      </w:r>
    </w:p>
    <w:p w14:paraId="722DB6BB"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 xml:space="preserve">(2) Numărul gradațiilor de merit care se scot la concurs se stabilește ținând cont de numărul total de gradații de merit care pot fi acordate personalului didactic auxiliar și numărul gradațiilor de merit aflate în plată. </w:t>
      </w:r>
    </w:p>
    <w:p w14:paraId="5EC821BD" w14:textId="45B8A0F8" w:rsidR="00B86AAD" w:rsidRPr="00B623C0" w:rsidRDefault="4CFB0AA4" w:rsidP="523428C6">
      <w:pPr>
        <w:adjustRightInd w:val="0"/>
        <w:spacing w:after="0" w:line="360" w:lineRule="auto"/>
        <w:ind w:firstLine="708"/>
        <w:jc w:val="both"/>
        <w:rPr>
          <w:rFonts w:ascii="Times New Roman" w:eastAsiaTheme="minorEastAsia" w:hAnsi="Times New Roman"/>
          <w:sz w:val="24"/>
          <w:szCs w:val="24"/>
          <w:lang w:eastAsia="ro-RO"/>
        </w:rPr>
      </w:pPr>
      <w:r w:rsidRPr="24D850E2">
        <w:rPr>
          <w:rFonts w:ascii="Times New Roman" w:eastAsiaTheme="minorEastAsia" w:hAnsi="Times New Roman"/>
          <w:sz w:val="24"/>
          <w:szCs w:val="24"/>
          <w:lang w:eastAsia="ro-RO"/>
        </w:rPr>
        <w:t>(3) Calendarul de desfășurare al concursului pentru acordarea gradațiilor de merit</w:t>
      </w:r>
      <w:r w:rsidR="47E10FE4" w:rsidRPr="24D850E2">
        <w:rPr>
          <w:rFonts w:ascii="Times New Roman" w:eastAsiaTheme="minorEastAsia" w:hAnsi="Times New Roman"/>
          <w:sz w:val="24"/>
          <w:szCs w:val="24"/>
          <w:lang w:eastAsia="ro-RO"/>
        </w:rPr>
        <w:t xml:space="preserve"> </w:t>
      </w:r>
      <w:r w:rsidR="47E10FE4" w:rsidRPr="24D850E2">
        <w:rPr>
          <w:rFonts w:ascii="Times New Roman" w:eastAsiaTheme="minorEastAsia" w:hAnsi="Times New Roman"/>
          <w:sz w:val="24"/>
          <w:szCs w:val="24"/>
          <w:highlight w:val="yellow"/>
          <w:lang w:eastAsia="ro-RO"/>
        </w:rPr>
        <w:t>la nivelul DPCU</w:t>
      </w:r>
      <w:r w:rsidRPr="24D850E2">
        <w:rPr>
          <w:rFonts w:ascii="Times New Roman" w:eastAsiaTheme="minorEastAsia" w:hAnsi="Times New Roman"/>
          <w:sz w:val="24"/>
          <w:szCs w:val="24"/>
          <w:lang w:eastAsia="ro-RO"/>
        </w:rPr>
        <w:t xml:space="preserve"> se aprobă de </w:t>
      </w:r>
      <w:r w:rsidR="622B9F71" w:rsidRPr="24D850E2">
        <w:rPr>
          <w:rFonts w:ascii="Times New Roman" w:eastAsiaTheme="minorEastAsia" w:hAnsi="Times New Roman"/>
          <w:sz w:val="24"/>
          <w:szCs w:val="24"/>
          <w:highlight w:val="yellow"/>
          <w:lang w:eastAsia="ro-RO"/>
        </w:rPr>
        <w:t>Consiliul de Administrație</w:t>
      </w:r>
      <w:r w:rsidRPr="24D850E2">
        <w:rPr>
          <w:rFonts w:ascii="Times New Roman" w:eastAsiaTheme="minorEastAsia" w:hAnsi="Times New Roman"/>
          <w:sz w:val="24"/>
          <w:szCs w:val="24"/>
          <w:highlight w:val="yellow"/>
          <w:lang w:eastAsia="ro-RO"/>
        </w:rPr>
        <w:t>.</w:t>
      </w:r>
    </w:p>
    <w:p w14:paraId="3EC3289A"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p>
    <w:p w14:paraId="5FF966B9"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 xml:space="preserve">4. </w:t>
      </w:r>
      <w:r w:rsidRPr="00B623C0">
        <w:rPr>
          <w:rFonts w:ascii="Times New Roman" w:eastAsiaTheme="minorHAnsi" w:hAnsi="Times New Roman"/>
          <w:sz w:val="24"/>
          <w:szCs w:val="24"/>
          <w:lang w:eastAsia="ro-RO"/>
        </w:rPr>
        <w:t>(1) Concursul pentru acordarea gradațiilor de merit se anunță public prin afișare la avizierul Direcției Patrimoniu Cultural Universitar și pe adresele instituționale de e-mail ale angajaților din cadrul DPCU, cu cel puțin 3 zile lucrătoare înaintea primei zile de înscriere la concurs.</w:t>
      </w:r>
    </w:p>
    <w:p w14:paraId="7DE6ABAF"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lastRenderedPageBreak/>
        <w:t>(2) Anunțul de concurs cuprinde cel puțin următoarele informații:</w:t>
      </w:r>
    </w:p>
    <w:p w14:paraId="155548AB"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numărul gradațiilor de merit care se scot la concurs,</w:t>
      </w:r>
    </w:p>
    <w:p w14:paraId="03D197C6"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condițiile de participare,</w:t>
      </w:r>
    </w:p>
    <w:p w14:paraId="1AB83DA1"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perioada de înscriere la concurs,</w:t>
      </w:r>
    </w:p>
    <w:p w14:paraId="292113E5"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documentele necesare pentru înscriere,</w:t>
      </w:r>
    </w:p>
    <w:p w14:paraId="7504F9D3"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Pr>
          <w:rFonts w:ascii="Times New Roman" w:eastAsiaTheme="minorHAnsi" w:hAnsi="Times New Roman"/>
          <w:sz w:val="24"/>
          <w:szCs w:val="24"/>
          <w:lang w:eastAsia="ro-RO"/>
        </w:rPr>
        <w:t xml:space="preserve">intervalul orar și </w:t>
      </w:r>
      <w:r w:rsidRPr="00B623C0">
        <w:rPr>
          <w:rFonts w:ascii="Times New Roman" w:eastAsiaTheme="minorHAnsi" w:hAnsi="Times New Roman"/>
          <w:sz w:val="24"/>
          <w:szCs w:val="24"/>
          <w:lang w:eastAsia="ro-RO"/>
        </w:rPr>
        <w:t>adresa electronică la care se transmit dosarele de concurs,</w:t>
      </w:r>
    </w:p>
    <w:p w14:paraId="5AF11859"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criteriile de evaluare,</w:t>
      </w:r>
    </w:p>
    <w:p w14:paraId="6E40028B"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componența comisiei de evaluare,</w:t>
      </w:r>
    </w:p>
    <w:p w14:paraId="28AE8423"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data afișării rezultatelor evaluării,</w:t>
      </w:r>
    </w:p>
    <w:p w14:paraId="4A0FED15"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perioada de contestații,</w:t>
      </w:r>
    </w:p>
    <w:p w14:paraId="60072B93"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Pr>
          <w:rFonts w:ascii="Times New Roman" w:eastAsiaTheme="minorHAnsi" w:hAnsi="Times New Roman"/>
          <w:sz w:val="24"/>
          <w:szCs w:val="24"/>
          <w:lang w:eastAsia="ro-RO"/>
        </w:rPr>
        <w:t xml:space="preserve">intervalul orar și </w:t>
      </w:r>
      <w:r w:rsidRPr="00B623C0">
        <w:rPr>
          <w:rFonts w:ascii="Times New Roman" w:eastAsiaTheme="minorHAnsi" w:hAnsi="Times New Roman"/>
          <w:sz w:val="24"/>
          <w:szCs w:val="24"/>
          <w:lang w:eastAsia="ro-RO"/>
        </w:rPr>
        <w:t>adresa electronică la care se transmit contestațiile,</w:t>
      </w:r>
    </w:p>
    <w:p w14:paraId="0E1F844A" w14:textId="77777777" w:rsidR="00B86AAD" w:rsidRPr="00B623C0" w:rsidRDefault="00B86AAD" w:rsidP="00B86AAD">
      <w:pPr>
        <w:numPr>
          <w:ilvl w:val="0"/>
          <w:numId w:val="37"/>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data afișării rezultatelor finale.</w:t>
      </w:r>
    </w:p>
    <w:p w14:paraId="6A22D536"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555A59A6"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 xml:space="preserve">5. </w:t>
      </w:r>
      <w:r w:rsidRPr="00B623C0">
        <w:rPr>
          <w:rFonts w:ascii="Times New Roman" w:eastAsiaTheme="minorHAnsi" w:hAnsi="Times New Roman"/>
          <w:sz w:val="24"/>
          <w:szCs w:val="24"/>
          <w:lang w:eastAsia="ro-RO"/>
        </w:rPr>
        <w:t>(1) La concursul organizat în vederea acordării gradațiilor de merit pot participa angajații din cadrul Direcției Patrimoniu Cultural Universitar care îndeplinesc cumulativ următoarele condiții:</w:t>
      </w:r>
    </w:p>
    <w:p w14:paraId="062E17C4" w14:textId="77777777" w:rsidR="00B86AAD" w:rsidRPr="00B623C0" w:rsidRDefault="00B86AAD" w:rsidP="00B86AAD">
      <w:pPr>
        <w:numPr>
          <w:ilvl w:val="0"/>
          <w:numId w:val="36"/>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ocupă o funcție didactică auxiliară în baza unui contract individual de muncă pe durată nedeterminată, cu normă întreagă,</w:t>
      </w:r>
    </w:p>
    <w:p w14:paraId="3152613E" w14:textId="77777777" w:rsidR="00B86AAD" w:rsidRPr="00B623C0" w:rsidRDefault="00B86AAD" w:rsidP="00B86AAD">
      <w:pPr>
        <w:numPr>
          <w:ilvl w:val="0"/>
          <w:numId w:val="36"/>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au o vechime în instituție, într-o funcție didactică auxiliară (în baza unui contract individual de muncă), de cel puțin 3 ani,</w:t>
      </w:r>
    </w:p>
    <w:p w14:paraId="4069535A" w14:textId="0959FD90" w:rsidR="00B86AAD" w:rsidRPr="00B623C0" w:rsidRDefault="00B86AAD" w:rsidP="00B86AAD">
      <w:pPr>
        <w:numPr>
          <w:ilvl w:val="0"/>
          <w:numId w:val="36"/>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 xml:space="preserve">au obținut la evaluarea performanțelor profesionale individuale din ultimii </w:t>
      </w:r>
      <w:r w:rsidR="00364D6F">
        <w:rPr>
          <w:rFonts w:ascii="Times New Roman" w:eastAsiaTheme="minorHAnsi" w:hAnsi="Times New Roman"/>
          <w:sz w:val="24"/>
          <w:szCs w:val="24"/>
          <w:lang w:eastAsia="ro-RO"/>
        </w:rPr>
        <w:t>3</w:t>
      </w:r>
      <w:r w:rsidRPr="00B623C0">
        <w:rPr>
          <w:rFonts w:ascii="Times New Roman" w:eastAsiaTheme="minorHAnsi" w:hAnsi="Times New Roman"/>
          <w:sz w:val="24"/>
          <w:szCs w:val="24"/>
          <w:lang w:eastAsia="ro-RO"/>
        </w:rPr>
        <w:t xml:space="preserve"> ani calificativul „foarte bine”, </w:t>
      </w:r>
    </w:p>
    <w:p w14:paraId="23AF76A5" w14:textId="77777777" w:rsidR="00B86AAD" w:rsidRPr="00B623C0" w:rsidRDefault="00B86AAD" w:rsidP="00B86AAD">
      <w:pPr>
        <w:numPr>
          <w:ilvl w:val="0"/>
          <w:numId w:val="36"/>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nu au fost sancționați disciplinar, exceptând situația în care sancțiunea a fost radiată, potrivit legii.</w:t>
      </w:r>
    </w:p>
    <w:p w14:paraId="1D674E57" w14:textId="77777777" w:rsidR="00B86AAD" w:rsidRPr="00B623C0" w:rsidRDefault="00B86AAD" w:rsidP="00B86AAD">
      <w:pPr>
        <w:adjustRightInd w:val="0"/>
        <w:spacing w:after="0" w:line="360" w:lineRule="auto"/>
        <w:ind w:left="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 xml:space="preserve">(2) Personalul didactic auxiliar care a beneficiat de gradație de merit poate participa din nou </w:t>
      </w:r>
    </w:p>
    <w:p w14:paraId="1F353480"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la concurs.</w:t>
      </w:r>
    </w:p>
    <w:p w14:paraId="572BE49F"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49EE8499"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6.</w:t>
      </w:r>
      <w:r w:rsidRPr="00B623C0">
        <w:rPr>
          <w:rFonts w:ascii="Times New Roman" w:eastAsiaTheme="minorHAnsi" w:hAnsi="Times New Roman"/>
          <w:sz w:val="24"/>
          <w:szCs w:val="24"/>
          <w:lang w:eastAsia="ro-RO"/>
        </w:rPr>
        <w:t xml:space="preserve"> (1) Pentru înscrierea la concursul organizat în vederea acordării gradației de merit</w:t>
      </w:r>
      <w:r>
        <w:rPr>
          <w:rFonts w:ascii="Times New Roman" w:eastAsiaTheme="minorHAnsi" w:hAnsi="Times New Roman"/>
          <w:sz w:val="24"/>
          <w:szCs w:val="24"/>
          <w:lang w:eastAsia="ro-RO"/>
        </w:rPr>
        <w:t>,</w:t>
      </w:r>
      <w:r w:rsidRPr="00B623C0">
        <w:rPr>
          <w:rFonts w:ascii="Times New Roman" w:eastAsiaTheme="minorHAnsi" w:hAnsi="Times New Roman"/>
          <w:sz w:val="24"/>
          <w:szCs w:val="24"/>
          <w:lang w:eastAsia="ro-RO"/>
        </w:rPr>
        <w:t xml:space="preserve"> candidații întocmesc și transmit în format electronic </w:t>
      </w:r>
      <w:r>
        <w:rPr>
          <w:rFonts w:ascii="Times New Roman" w:eastAsiaTheme="minorHAnsi" w:hAnsi="Times New Roman"/>
          <w:sz w:val="24"/>
          <w:szCs w:val="24"/>
          <w:lang w:eastAsia="ro-RO"/>
        </w:rPr>
        <w:t>un dosar</w:t>
      </w:r>
      <w:r w:rsidRPr="00B623C0">
        <w:rPr>
          <w:rFonts w:ascii="Times New Roman" w:eastAsiaTheme="minorHAnsi" w:hAnsi="Times New Roman"/>
          <w:sz w:val="24"/>
          <w:szCs w:val="24"/>
          <w:lang w:eastAsia="ro-RO"/>
        </w:rPr>
        <w:t xml:space="preserve"> de concurs, în termenul și la adresa menționată în anunțul de concurs. </w:t>
      </w:r>
    </w:p>
    <w:p w14:paraId="5E61BD71"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(2) Dosarul de concurs al candidatului trebuie să cuprindă următoarele documente:</w:t>
      </w:r>
    </w:p>
    <w:p w14:paraId="66AD8C6A" w14:textId="77777777" w:rsidR="00B86AAD" w:rsidRPr="00B623C0" w:rsidRDefault="00B86AAD" w:rsidP="00B86AAD">
      <w:pPr>
        <w:numPr>
          <w:ilvl w:val="0"/>
          <w:numId w:val="38"/>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lastRenderedPageBreak/>
        <w:t xml:space="preserve">Cererea de înscriere la concurs </w:t>
      </w:r>
      <w:r w:rsidRPr="00B623C0">
        <w:rPr>
          <w:rFonts w:ascii="Times New Roman" w:eastAsiaTheme="minorHAnsi" w:hAnsi="Times New Roman"/>
          <w:i/>
          <w:sz w:val="24"/>
          <w:szCs w:val="24"/>
          <w:lang w:eastAsia="ro-RO"/>
        </w:rPr>
        <w:t>(Anexa nr. 1)</w:t>
      </w:r>
      <w:r w:rsidRPr="00B623C0">
        <w:rPr>
          <w:rFonts w:ascii="Times New Roman" w:eastAsiaTheme="minorHAnsi" w:hAnsi="Times New Roman"/>
          <w:iCs/>
          <w:sz w:val="24"/>
          <w:szCs w:val="24"/>
          <w:lang w:eastAsia="ro-RO"/>
        </w:rPr>
        <w:t>,</w:t>
      </w:r>
    </w:p>
    <w:p w14:paraId="2AF09BB8" w14:textId="77777777" w:rsidR="00B86AAD" w:rsidRPr="00B623C0" w:rsidRDefault="00B86AAD" w:rsidP="00B86AAD">
      <w:pPr>
        <w:numPr>
          <w:ilvl w:val="0"/>
          <w:numId w:val="38"/>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CV-ul în format Europass,</w:t>
      </w:r>
    </w:p>
    <w:p w14:paraId="6B92BA2F" w14:textId="195CD2C1" w:rsidR="00B86AAD" w:rsidRPr="00B623C0" w:rsidRDefault="00B86AAD" w:rsidP="00B86AAD">
      <w:pPr>
        <w:numPr>
          <w:ilvl w:val="0"/>
          <w:numId w:val="38"/>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 xml:space="preserve">Fișa de autoevaluare, pe ultimii </w:t>
      </w:r>
      <w:r w:rsidR="00364D6F">
        <w:rPr>
          <w:rFonts w:ascii="Times New Roman" w:eastAsiaTheme="minorHAnsi" w:hAnsi="Times New Roman"/>
          <w:sz w:val="24"/>
          <w:szCs w:val="24"/>
          <w:lang w:eastAsia="ro-RO"/>
        </w:rPr>
        <w:t>5</w:t>
      </w:r>
      <w:r w:rsidRPr="00B623C0">
        <w:rPr>
          <w:rFonts w:ascii="Times New Roman" w:eastAsiaTheme="minorHAnsi" w:hAnsi="Times New Roman"/>
          <w:sz w:val="24"/>
          <w:szCs w:val="24"/>
          <w:lang w:eastAsia="ro-RO"/>
        </w:rPr>
        <w:t xml:space="preserve"> ani </w:t>
      </w:r>
      <w:r w:rsidRPr="00B623C0">
        <w:rPr>
          <w:rFonts w:ascii="Times New Roman" w:eastAsiaTheme="minorHAnsi" w:hAnsi="Times New Roman"/>
          <w:i/>
          <w:sz w:val="24"/>
          <w:szCs w:val="24"/>
          <w:lang w:eastAsia="ro-RO"/>
        </w:rPr>
        <w:t>(Anexa nr. 2)</w:t>
      </w:r>
      <w:r w:rsidRPr="00B623C0">
        <w:rPr>
          <w:rFonts w:ascii="Times New Roman" w:eastAsiaTheme="minorHAnsi" w:hAnsi="Times New Roman"/>
          <w:iCs/>
          <w:sz w:val="24"/>
          <w:szCs w:val="24"/>
          <w:lang w:eastAsia="ro-RO"/>
        </w:rPr>
        <w:t>,</w:t>
      </w:r>
    </w:p>
    <w:p w14:paraId="76FD7CD4" w14:textId="77777777" w:rsidR="00B86AAD" w:rsidRPr="00B623C0" w:rsidRDefault="00B86AAD" w:rsidP="00B86AAD">
      <w:pPr>
        <w:numPr>
          <w:ilvl w:val="0"/>
          <w:numId w:val="38"/>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 xml:space="preserve">Declarația pe propria răspundere privind faptul că informațiile se referă la propria activitate desfășurată în UBB și corespund adevărului </w:t>
      </w:r>
      <w:r w:rsidRPr="00B623C0">
        <w:rPr>
          <w:rFonts w:ascii="Times New Roman" w:eastAsiaTheme="minorHAnsi" w:hAnsi="Times New Roman"/>
          <w:i/>
          <w:sz w:val="24"/>
          <w:szCs w:val="24"/>
          <w:lang w:eastAsia="ro-RO"/>
        </w:rPr>
        <w:t>(Anexa nr. 3)</w:t>
      </w:r>
      <w:r w:rsidRPr="00B623C0">
        <w:rPr>
          <w:rFonts w:ascii="Times New Roman" w:eastAsiaTheme="minorHAnsi" w:hAnsi="Times New Roman"/>
          <w:iCs/>
          <w:sz w:val="24"/>
          <w:szCs w:val="24"/>
          <w:lang w:eastAsia="ro-RO"/>
        </w:rPr>
        <w:t>.</w:t>
      </w:r>
    </w:p>
    <w:p w14:paraId="75AAD69C" w14:textId="77777777" w:rsidR="00B86AAD" w:rsidRPr="00B623C0" w:rsidRDefault="00B86AAD" w:rsidP="00B86AAD">
      <w:pPr>
        <w:adjustRightInd w:val="0"/>
        <w:spacing w:after="0" w:line="360" w:lineRule="auto"/>
        <w:ind w:left="1485"/>
        <w:contextualSpacing/>
        <w:jc w:val="both"/>
        <w:rPr>
          <w:rFonts w:ascii="Times New Roman" w:eastAsiaTheme="minorHAnsi" w:hAnsi="Times New Roman"/>
          <w:sz w:val="24"/>
          <w:szCs w:val="24"/>
          <w:lang w:eastAsia="ro-RO"/>
        </w:rPr>
      </w:pPr>
    </w:p>
    <w:p w14:paraId="35F819C8"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7</w:t>
      </w:r>
      <w:r w:rsidRPr="00B623C0">
        <w:rPr>
          <w:rFonts w:ascii="Times New Roman" w:eastAsiaTheme="minorHAnsi" w:hAnsi="Times New Roman"/>
          <w:b/>
          <w:bCs/>
          <w:sz w:val="24"/>
          <w:szCs w:val="24"/>
          <w:lang w:eastAsia="ro-RO"/>
        </w:rPr>
        <w:t>.</w:t>
      </w:r>
      <w:r w:rsidRPr="00B623C0">
        <w:rPr>
          <w:rFonts w:ascii="Times New Roman" w:eastAsiaTheme="minorHAnsi" w:hAnsi="Times New Roman"/>
          <w:sz w:val="24"/>
          <w:szCs w:val="24"/>
          <w:lang w:eastAsia="ro-RO"/>
        </w:rPr>
        <w:t xml:space="preserve"> Direcția Patrimoniu Cultural Universitar asigură înregistrarea și verificarea dosarelor în ceea ce privește îndeplinirea condițiilor de participare, centralizează situația candidaților și o transmite comisiei de evaluare, împreună cu dosarele de concurs.</w:t>
      </w:r>
    </w:p>
    <w:p w14:paraId="0A01D1EB"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02DEEA0F"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8.</w:t>
      </w:r>
      <w:r w:rsidRPr="00B623C0">
        <w:rPr>
          <w:rFonts w:ascii="Times New Roman" w:eastAsiaTheme="minorHAnsi" w:hAnsi="Times New Roman"/>
          <w:sz w:val="24"/>
          <w:szCs w:val="24"/>
          <w:lang w:eastAsia="ro-RO"/>
        </w:rPr>
        <w:t xml:space="preserve"> (1) Analizarea și evaluarea dosarelor de concurs în vederea acordării gradațiilor de merit se realizează de către o comisie de evaluare.</w:t>
      </w:r>
    </w:p>
    <w:p w14:paraId="3CC5F214"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(2) Comisia de evaluare, precum și comisia de contestații, formate din număr impar de minim 3 membri titulari și 2 membri supleanți, este propusă de directorul Direcției Patrimoniu Cultural Universitar și aprobată de către Consiliul de Administrație al Universității Babeș-Bolyai.</w:t>
      </w:r>
    </w:p>
    <w:p w14:paraId="10E4BEB0"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ab/>
        <w:t>(3) În urma aprobării, comisia de evaluare și comisia de contestații sunt numite prin decizia rectorului UBB (</w:t>
      </w:r>
      <w:r w:rsidRPr="00B623C0">
        <w:rPr>
          <w:rFonts w:ascii="Times New Roman" w:eastAsiaTheme="minorHAnsi" w:hAnsi="Times New Roman"/>
          <w:i/>
          <w:sz w:val="24"/>
          <w:szCs w:val="24"/>
          <w:lang w:eastAsia="ro-RO"/>
        </w:rPr>
        <w:t>Anexa nr. 4)</w:t>
      </w:r>
      <w:r w:rsidRPr="00B623C0">
        <w:rPr>
          <w:rFonts w:ascii="Times New Roman" w:eastAsiaTheme="minorHAnsi" w:hAnsi="Times New Roman"/>
          <w:iCs/>
          <w:sz w:val="24"/>
          <w:szCs w:val="24"/>
          <w:lang w:eastAsia="ro-RO"/>
        </w:rPr>
        <w:t>.</w:t>
      </w:r>
    </w:p>
    <w:p w14:paraId="3274331D"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2ED9BCD2"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 xml:space="preserve">9. </w:t>
      </w:r>
      <w:r w:rsidRPr="00B623C0">
        <w:rPr>
          <w:rFonts w:ascii="Times New Roman" w:eastAsiaTheme="minorHAnsi" w:hAnsi="Times New Roman"/>
          <w:bCs/>
          <w:sz w:val="24"/>
          <w:szCs w:val="24"/>
          <w:lang w:eastAsia="ro-RO"/>
        </w:rPr>
        <w:t>(1)</w:t>
      </w:r>
      <w:r w:rsidRPr="00B623C0">
        <w:rPr>
          <w:rFonts w:ascii="Times New Roman" w:eastAsiaTheme="minorHAnsi" w:hAnsi="Times New Roman"/>
          <w:b/>
          <w:sz w:val="24"/>
          <w:szCs w:val="24"/>
          <w:lang w:eastAsia="ro-RO"/>
        </w:rPr>
        <w:t xml:space="preserve"> </w:t>
      </w:r>
      <w:r w:rsidRPr="00B623C0">
        <w:rPr>
          <w:rFonts w:ascii="Times New Roman" w:eastAsiaTheme="minorHAnsi" w:hAnsi="Times New Roman"/>
          <w:sz w:val="24"/>
          <w:szCs w:val="24"/>
          <w:lang w:eastAsia="ro-RO"/>
        </w:rPr>
        <w:t>Comisia de evaluare analizează și evaluează dosarele de concurs conform criteriilor și indicatorilor de apreciere a activității candidaților (</w:t>
      </w:r>
      <w:r w:rsidRPr="00B623C0">
        <w:rPr>
          <w:rFonts w:ascii="Times New Roman" w:eastAsiaTheme="minorHAnsi" w:hAnsi="Times New Roman"/>
          <w:i/>
          <w:sz w:val="24"/>
          <w:szCs w:val="24"/>
          <w:lang w:eastAsia="ro-RO"/>
        </w:rPr>
        <w:t>Anexa nr. 5</w:t>
      </w:r>
      <w:r w:rsidRPr="00B623C0">
        <w:rPr>
          <w:rFonts w:ascii="Times New Roman" w:eastAsiaTheme="minorHAnsi" w:hAnsi="Times New Roman"/>
          <w:sz w:val="24"/>
          <w:szCs w:val="24"/>
          <w:lang w:eastAsia="ro-RO"/>
        </w:rPr>
        <w:t>) și întocmește pentru fiecare candidat o grilă de apreciere a activității candidatului (</w:t>
      </w:r>
      <w:r w:rsidRPr="00B623C0">
        <w:rPr>
          <w:rFonts w:ascii="Times New Roman" w:eastAsiaTheme="minorHAnsi" w:hAnsi="Times New Roman"/>
          <w:i/>
          <w:sz w:val="24"/>
          <w:szCs w:val="24"/>
          <w:lang w:eastAsia="ro-RO"/>
        </w:rPr>
        <w:t>Anexa nr. 6</w:t>
      </w:r>
      <w:r w:rsidRPr="00B623C0">
        <w:rPr>
          <w:rFonts w:ascii="Times New Roman" w:eastAsiaTheme="minorHAnsi" w:hAnsi="Times New Roman"/>
          <w:sz w:val="24"/>
          <w:szCs w:val="24"/>
          <w:lang w:eastAsia="ro-RO"/>
        </w:rPr>
        <w:t>).</w:t>
      </w:r>
    </w:p>
    <w:p w14:paraId="722DA398"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ab/>
        <w:t>(2) Comisia de evaluare verifică inclusiv corectitudinea datelor furnizate în dosarul de concurs prin comparare cu alte documente justificative. Completarea de informații inexacte atrage descalificarea imediată a candidatului de către comisia de evaluare.</w:t>
      </w:r>
    </w:p>
    <w:p w14:paraId="5BEA0038"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3B1743E1"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10.</w:t>
      </w:r>
      <w:r w:rsidRPr="00B623C0">
        <w:rPr>
          <w:rFonts w:ascii="Times New Roman" w:eastAsiaTheme="minorHAnsi" w:hAnsi="Times New Roman"/>
          <w:sz w:val="24"/>
          <w:szCs w:val="24"/>
          <w:lang w:eastAsia="ro-RO"/>
        </w:rPr>
        <w:t xml:space="preserve"> (1) Criteriile de evaluare a candidaților și ponderea acestora în rezultatul final sunt următoarele:</w:t>
      </w:r>
    </w:p>
    <w:p w14:paraId="0693D8EC" w14:textId="77777777" w:rsidR="00B86AAD" w:rsidRPr="00B623C0" w:rsidRDefault="00B86AAD" w:rsidP="00B86AAD">
      <w:pPr>
        <w:numPr>
          <w:ilvl w:val="0"/>
          <w:numId w:val="39"/>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Volumul, complexitatea și responsabilitatea activității desfășurate – 30 puncte,</w:t>
      </w:r>
    </w:p>
    <w:p w14:paraId="70F58277" w14:textId="77777777" w:rsidR="00B86AAD" w:rsidRPr="00B623C0" w:rsidRDefault="00B86AAD" w:rsidP="00B86AAD">
      <w:pPr>
        <w:numPr>
          <w:ilvl w:val="0"/>
          <w:numId w:val="39"/>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Capacitatea organizatorică – 20 puncte,</w:t>
      </w:r>
    </w:p>
    <w:p w14:paraId="159AF9EE" w14:textId="77777777" w:rsidR="00B86AAD" w:rsidRPr="00B623C0" w:rsidRDefault="00B86AAD" w:rsidP="00B86AAD">
      <w:pPr>
        <w:numPr>
          <w:ilvl w:val="0"/>
          <w:numId w:val="39"/>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 xml:space="preserve">Capacitatea de a identifica, analiza și soluționa problemele </w:t>
      </w:r>
      <w:r w:rsidRPr="00BE5883">
        <w:rPr>
          <w:rFonts w:ascii="Times New Roman" w:eastAsiaTheme="minorHAnsi" w:hAnsi="Times New Roman"/>
          <w:sz w:val="24"/>
          <w:szCs w:val="24"/>
          <w:lang w:eastAsia="ro-RO"/>
        </w:rPr>
        <w:t>–</w:t>
      </w:r>
      <w:r w:rsidRPr="00B623C0">
        <w:rPr>
          <w:rFonts w:ascii="Times New Roman" w:eastAsiaTheme="minorHAnsi" w:hAnsi="Times New Roman"/>
          <w:sz w:val="24"/>
          <w:szCs w:val="24"/>
          <w:lang w:eastAsia="ro-RO"/>
        </w:rPr>
        <w:t xml:space="preserve"> 20 puncte,</w:t>
      </w:r>
    </w:p>
    <w:p w14:paraId="7572EC1C" w14:textId="77777777" w:rsidR="00B86AAD" w:rsidRPr="00B623C0" w:rsidRDefault="00B86AAD" w:rsidP="00B86AAD">
      <w:pPr>
        <w:numPr>
          <w:ilvl w:val="0"/>
          <w:numId w:val="39"/>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lastRenderedPageBreak/>
        <w:t>Inițiativa și creativitatea – 15 puncte,</w:t>
      </w:r>
    </w:p>
    <w:p w14:paraId="54D8E768" w14:textId="77777777" w:rsidR="00B86AAD" w:rsidRPr="00B623C0" w:rsidRDefault="00B86AAD" w:rsidP="00B86AAD">
      <w:pPr>
        <w:numPr>
          <w:ilvl w:val="0"/>
          <w:numId w:val="39"/>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Preocuparea pentru autoperfecționare – 5 puncte,</w:t>
      </w:r>
    </w:p>
    <w:p w14:paraId="203256BA" w14:textId="77777777" w:rsidR="00B86AAD" w:rsidRPr="00B623C0" w:rsidRDefault="00B86AAD" w:rsidP="00B86AAD">
      <w:pPr>
        <w:numPr>
          <w:ilvl w:val="0"/>
          <w:numId w:val="39"/>
        </w:numPr>
        <w:adjustRightInd w:val="0"/>
        <w:spacing w:after="0" w:line="360" w:lineRule="auto"/>
        <w:contextualSpacing/>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Munca în echipă – 10 puncte.</w:t>
      </w:r>
    </w:p>
    <w:p w14:paraId="4635DE29" w14:textId="77777777" w:rsidR="00B86AAD" w:rsidRPr="00B623C0" w:rsidRDefault="00B86AAD" w:rsidP="00B86AAD">
      <w:pPr>
        <w:adjustRightInd w:val="0"/>
        <w:spacing w:after="0" w:line="360" w:lineRule="auto"/>
        <w:ind w:firstLine="708"/>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(2) Pentru fiecare criteriu, comisia de evaluare va acorda un punctaj, ținând cont de punctajul maxim stabilit la alin.</w:t>
      </w:r>
      <w:r>
        <w:rPr>
          <w:rFonts w:ascii="Times New Roman" w:eastAsiaTheme="minorHAnsi" w:hAnsi="Times New Roman"/>
          <w:sz w:val="24"/>
          <w:szCs w:val="24"/>
          <w:lang w:eastAsia="ro-RO"/>
        </w:rPr>
        <w:t xml:space="preserve"> </w:t>
      </w:r>
      <w:r w:rsidRPr="00B623C0">
        <w:rPr>
          <w:rFonts w:ascii="Times New Roman" w:eastAsiaTheme="minorHAnsi" w:hAnsi="Times New Roman"/>
          <w:sz w:val="24"/>
          <w:szCs w:val="24"/>
          <w:lang w:eastAsia="ro-RO"/>
        </w:rPr>
        <w:t xml:space="preserve">(1). Punctajul final reprezintă suma punctajelor acordate fiecărui criteriu de evaluare. Punctajul final minim necesar pentru acordarea gradației de merit este de 70 puncte. </w:t>
      </w:r>
    </w:p>
    <w:p w14:paraId="1B989467"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4781EE29"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11.</w:t>
      </w:r>
      <w:r w:rsidRPr="00B623C0">
        <w:rPr>
          <w:rFonts w:ascii="Times New Roman" w:eastAsiaTheme="minorHAnsi" w:hAnsi="Times New Roman"/>
          <w:sz w:val="24"/>
          <w:szCs w:val="24"/>
        </w:rPr>
        <w:t xml:space="preserve"> </w:t>
      </w:r>
      <w:r w:rsidRPr="00B623C0">
        <w:rPr>
          <w:rFonts w:ascii="Times New Roman" w:eastAsiaTheme="minorHAnsi" w:hAnsi="Times New Roman"/>
          <w:sz w:val="24"/>
          <w:szCs w:val="24"/>
          <w:lang w:eastAsia="ro-RO"/>
        </w:rPr>
        <w:t>Ierarhizarea candidaților se face în ordinea descrescătoare a punctajelor finale obținute în urma evaluării. Sunt declarați admiși la concursul organizat în vederea acordării gradațiilor de merit, în limita locurilor scoase la concurs, candidații cu punctajele cele mai mari.</w:t>
      </w:r>
    </w:p>
    <w:p w14:paraId="5E9A8451"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68D30711"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12.</w:t>
      </w:r>
      <w:r w:rsidRPr="00B623C0">
        <w:rPr>
          <w:rFonts w:ascii="Times New Roman" w:eastAsiaTheme="minorHAnsi" w:hAnsi="Times New Roman"/>
          <w:sz w:val="24"/>
          <w:szCs w:val="24"/>
          <w:lang w:eastAsia="ro-RO"/>
        </w:rPr>
        <w:t xml:space="preserve"> Rezultatele concursului se afișează la avizierul Direcției Patrimoniu Cultural Universitar, cu indicarea numărului de înregistrare a dosarului de concurs. Comunicarea rezultatelor se face prin afișarea punctajului obținut de fiecare candidat cu mențiunea „admis” sau „respins”.</w:t>
      </w:r>
    </w:p>
    <w:p w14:paraId="02C309BF"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0F598D73"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13.</w:t>
      </w:r>
      <w:r w:rsidRPr="00B623C0">
        <w:rPr>
          <w:rFonts w:ascii="Times New Roman" w:eastAsiaTheme="minorHAnsi" w:hAnsi="Times New Roman"/>
          <w:sz w:val="24"/>
          <w:szCs w:val="24"/>
          <w:lang w:eastAsia="ro-RO"/>
        </w:rPr>
        <w:t xml:space="preserve"> (1) Candidații nemulțumiți de punctajul acordat de comisia de evaluare pot formula contestații. Contestațiile se formulează în scris și se înregistrează la Direcția Patrimoniu Cultural Universitar, în termen de două zile lucrătoare de la data afișării rezultatelor, sub sancțiunea decăderii din acest drept.</w:t>
      </w:r>
    </w:p>
    <w:p w14:paraId="79943CEF"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sz w:val="24"/>
          <w:szCs w:val="24"/>
          <w:lang w:eastAsia="ro-RO"/>
        </w:rPr>
        <w:tab/>
        <w:t>(2) Contestațiile se soluționează, prin reevaluarea dosarelor de concurs, în termen de 2 zile lucrătoare de la data expirării termenului de depunere.</w:t>
      </w:r>
    </w:p>
    <w:p w14:paraId="46F28A98"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61BBC71A"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14.</w:t>
      </w:r>
      <w:r w:rsidRPr="00B623C0">
        <w:rPr>
          <w:rFonts w:ascii="Times New Roman" w:eastAsiaTheme="minorHAnsi" w:hAnsi="Times New Roman"/>
          <w:sz w:val="24"/>
          <w:szCs w:val="24"/>
          <w:lang w:eastAsia="ro-RO"/>
        </w:rPr>
        <w:t xml:space="preserve"> Rezultatele finale se fac publice la avizierul Direcției Patrimoniu Cultural Universitar și se transmit, în vederea validării, Consiliului de Administrație al UBB.</w:t>
      </w:r>
    </w:p>
    <w:p w14:paraId="7BD22122" w14:textId="77777777" w:rsidR="00B86AAD" w:rsidRPr="00B623C0" w:rsidRDefault="00B86AAD" w:rsidP="00B86AAD">
      <w:pPr>
        <w:adjustRightInd w:val="0"/>
        <w:spacing w:after="0" w:line="360" w:lineRule="auto"/>
        <w:jc w:val="both"/>
        <w:rPr>
          <w:rFonts w:ascii="Times New Roman" w:eastAsiaTheme="minorHAnsi" w:hAnsi="Times New Roman"/>
          <w:sz w:val="24"/>
          <w:szCs w:val="24"/>
          <w:lang w:eastAsia="ro-RO"/>
        </w:rPr>
      </w:pPr>
    </w:p>
    <w:p w14:paraId="474E1CBF" w14:textId="77777777" w:rsidR="00B86AAD" w:rsidRPr="00373776" w:rsidRDefault="00B86AAD" w:rsidP="00B86AAD">
      <w:pPr>
        <w:adjustRightInd w:val="0"/>
        <w:spacing w:after="0" w:line="360" w:lineRule="auto"/>
        <w:jc w:val="both"/>
        <w:rPr>
          <w:rFonts w:ascii="Times New Roman" w:eastAsiaTheme="minorHAnsi" w:hAnsi="Times New Roman"/>
          <w:sz w:val="24"/>
          <w:szCs w:val="24"/>
          <w:lang w:eastAsia="ro-RO"/>
        </w:rPr>
      </w:pPr>
      <w:r w:rsidRPr="00B623C0">
        <w:rPr>
          <w:rFonts w:ascii="Times New Roman" w:eastAsiaTheme="minorHAnsi" w:hAnsi="Times New Roman"/>
          <w:b/>
          <w:sz w:val="24"/>
          <w:szCs w:val="24"/>
          <w:lang w:eastAsia="ro-RO"/>
        </w:rPr>
        <w:t>Art.</w:t>
      </w:r>
      <w:r>
        <w:rPr>
          <w:rFonts w:ascii="Times New Roman" w:eastAsiaTheme="minorHAnsi" w:hAnsi="Times New Roman"/>
          <w:b/>
          <w:sz w:val="24"/>
          <w:szCs w:val="24"/>
          <w:lang w:eastAsia="ro-RO"/>
        </w:rPr>
        <w:t xml:space="preserve"> </w:t>
      </w:r>
      <w:r w:rsidRPr="00B623C0">
        <w:rPr>
          <w:rFonts w:ascii="Times New Roman" w:eastAsiaTheme="minorHAnsi" w:hAnsi="Times New Roman"/>
          <w:b/>
          <w:sz w:val="24"/>
          <w:szCs w:val="24"/>
          <w:lang w:eastAsia="ro-RO"/>
        </w:rPr>
        <w:t>15.</w:t>
      </w:r>
      <w:r w:rsidRPr="00B623C0">
        <w:rPr>
          <w:rFonts w:ascii="Times New Roman" w:eastAsiaTheme="minorHAnsi" w:hAnsi="Times New Roman"/>
          <w:sz w:val="24"/>
          <w:szCs w:val="24"/>
          <w:lang w:eastAsia="ro-RO"/>
        </w:rPr>
        <w:t xml:space="preserve"> Decizia de acordare a gradațiilor de merit este emisă de către rectorul UBB, pe baza rezultatelor finale validate de Consiliul de Administrație al UBB.</w:t>
      </w:r>
    </w:p>
    <w:p w14:paraId="684C05F9" w14:textId="45A0379C" w:rsidR="008C6D04" w:rsidRPr="008C6D04" w:rsidRDefault="008C6D04" w:rsidP="000E7FDF">
      <w:pPr>
        <w:spacing w:after="0" w:line="240" w:lineRule="auto"/>
        <w:ind w:firstLine="720"/>
        <w:jc w:val="both"/>
        <w:rPr>
          <w:sz w:val="24"/>
          <w:szCs w:val="24"/>
        </w:rPr>
      </w:pPr>
    </w:p>
    <w:sectPr w:rsidR="008C6D04" w:rsidRPr="008C6D04" w:rsidSect="00C4321F">
      <w:headerReference w:type="default" r:id="rId8"/>
      <w:pgSz w:w="11907" w:h="16839"/>
      <w:pgMar w:top="2880" w:right="1106" w:bottom="1440" w:left="1259"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B151CE" w14:textId="77777777" w:rsidR="00AB0784" w:rsidRDefault="00AB0784">
      <w:pPr>
        <w:spacing w:after="0" w:line="240" w:lineRule="auto"/>
      </w:pPr>
      <w:r>
        <w:separator/>
      </w:r>
    </w:p>
  </w:endnote>
  <w:endnote w:type="continuationSeparator" w:id="0">
    <w:p w14:paraId="4FC4E864" w14:textId="77777777" w:rsidR="00AB0784" w:rsidRDefault="00AB0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webkit-standard">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1791E9" w14:textId="77777777" w:rsidR="00AB0784" w:rsidRDefault="00AB0784">
      <w:pPr>
        <w:spacing w:after="0" w:line="240" w:lineRule="auto"/>
      </w:pPr>
      <w:r>
        <w:separator/>
      </w:r>
    </w:p>
  </w:footnote>
  <w:footnote w:type="continuationSeparator" w:id="0">
    <w:p w14:paraId="5163EE3C" w14:textId="77777777" w:rsidR="00AB0784" w:rsidRDefault="00AB0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CF874" w14:textId="482BF1BB" w:rsidR="00D95508" w:rsidRDefault="008B6520" w:rsidP="008676F5">
    <w:pPr>
      <w:pBdr>
        <w:top w:val="nil"/>
        <w:left w:val="nil"/>
        <w:bottom w:val="nil"/>
        <w:right w:val="nil"/>
        <w:between w:val="nil"/>
      </w:pBdr>
      <w:tabs>
        <w:tab w:val="center" w:pos="4680"/>
        <w:tab w:val="right" w:pos="9360"/>
      </w:tabs>
      <w:spacing w:after="0" w:line="240" w:lineRule="auto"/>
      <w:ind w:left="-567"/>
      <w:jc w:val="both"/>
      <w:rPr>
        <w:color w:val="000000"/>
      </w:rPr>
    </w:pPr>
    <w:r>
      <w:rPr>
        <w:noProof/>
        <w:lang w:val="en-US" w:eastAsia="en-US"/>
      </w:rPr>
      <w:drawing>
        <wp:inline distT="0" distB="0" distL="0" distR="0" wp14:anchorId="58E55D69" wp14:editId="5E611949">
          <wp:extent cx="2649633" cy="1760220"/>
          <wp:effectExtent l="0" t="0" r="0" b="0"/>
          <wp:docPr id="2068328940" name="Picture 2" descr="A blue and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28940" name="Picture 2" descr="A blue and whit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62648" cy="1768866"/>
                  </a:xfrm>
                  <a:prstGeom prst="rect">
                    <a:avLst/>
                  </a:prstGeom>
                </pic:spPr>
              </pic:pic>
            </a:graphicData>
          </a:graphic>
        </wp:inline>
      </w:drawing>
    </w:r>
    <w:r w:rsidR="00E215CB">
      <w:rPr>
        <w:noProof/>
        <w:lang w:val="en-US" w:eastAsia="en-US"/>
      </w:rPr>
      <w:drawing>
        <wp:anchor distT="0" distB="0" distL="114300" distR="114300" simplePos="0" relativeHeight="251660288" behindDoc="1" locked="0" layoutInCell="1" allowOverlap="0" wp14:anchorId="27B4FF9C" wp14:editId="0DAE260E">
          <wp:simplePos x="0" y="0"/>
          <wp:positionH relativeFrom="rightMargin">
            <wp:posOffset>-683895</wp:posOffset>
          </wp:positionH>
          <wp:positionV relativeFrom="topMargin">
            <wp:posOffset>287655</wp:posOffset>
          </wp:positionV>
          <wp:extent cx="662305" cy="653415"/>
          <wp:effectExtent l="0" t="0" r="4445" b="0"/>
          <wp:wrapTight wrapText="bothSides">
            <wp:wrapPolygon edited="0">
              <wp:start x="0" y="0"/>
              <wp:lineTo x="0" y="20781"/>
              <wp:lineTo x="21124" y="20781"/>
              <wp:lineTo x="2112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662305" cy="653415"/>
                  </a:xfrm>
                  <a:prstGeom prst="rect">
                    <a:avLst/>
                  </a:prstGeom>
                </pic:spPr>
              </pic:pic>
            </a:graphicData>
          </a:graphic>
          <wp14:sizeRelH relativeFrom="margin">
            <wp14:pctWidth>0</wp14:pctWidth>
          </wp14:sizeRelH>
          <wp14:sizeRelV relativeFrom="margin">
            <wp14:pctHeight>0</wp14:pctHeight>
          </wp14:sizeRelV>
        </wp:anchor>
      </w:drawing>
    </w:r>
    <w:r w:rsidR="00731C90">
      <w:rPr>
        <w:noProof/>
        <w:lang w:val="en-US" w:eastAsia="en-US"/>
      </w:rPr>
      <mc:AlternateContent>
        <mc:Choice Requires="wps">
          <w:drawing>
            <wp:anchor distT="0" distB="0" distL="114300" distR="114300" simplePos="0" relativeHeight="251656192" behindDoc="0" locked="0" layoutInCell="1" hidden="0" allowOverlap="1" wp14:anchorId="615F5D3D" wp14:editId="7E3EA055">
              <wp:simplePos x="0" y="0"/>
              <wp:positionH relativeFrom="column">
                <wp:posOffset>3982085</wp:posOffset>
              </wp:positionH>
              <wp:positionV relativeFrom="paragraph">
                <wp:posOffset>962025</wp:posOffset>
              </wp:positionV>
              <wp:extent cx="2162175"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62175" cy="1143000"/>
                      </a:xfrm>
                      <a:prstGeom prst="rect">
                        <a:avLst/>
                      </a:prstGeom>
                      <a:noFill/>
                      <a:ln>
                        <a:noFill/>
                      </a:ln>
                    </wps:spPr>
                    <wps:txbx>
                      <w:txbxContent>
                        <w:p w14:paraId="1ECE3AF3" w14:textId="0DF0A357" w:rsidR="00936AA6" w:rsidRPr="00337F44" w:rsidRDefault="00E215CB" w:rsidP="00936AA6">
                          <w:pPr>
                            <w:spacing w:line="240" w:lineRule="auto"/>
                            <w:contextualSpacing/>
                            <w:jc w:val="right"/>
                            <w:rPr>
                              <w:b/>
                              <w:color w:val="244061" w:themeColor="accent1" w:themeShade="80"/>
                              <w:sz w:val="18"/>
                              <w:szCs w:val="18"/>
                            </w:rPr>
                          </w:pPr>
                          <w:r>
                            <w:rPr>
                              <w:b/>
                              <w:color w:val="244061" w:themeColor="accent1" w:themeShade="80"/>
                              <w:sz w:val="18"/>
                              <w:szCs w:val="18"/>
                            </w:rPr>
                            <w:t>Direcția Patrimoniu Cultural Universitar</w:t>
                          </w:r>
                        </w:p>
                        <w:p w14:paraId="68B84568" w14:textId="77777777" w:rsidR="00936AA6" w:rsidRPr="00A95816" w:rsidRDefault="00936AA6" w:rsidP="00936AA6">
                          <w:pPr>
                            <w:spacing w:line="240" w:lineRule="auto"/>
                            <w:contextualSpacing/>
                            <w:jc w:val="right"/>
                            <w:rPr>
                              <w:b/>
                              <w:color w:val="244061" w:themeColor="accent1" w:themeShade="80"/>
                              <w:sz w:val="16"/>
                              <w:szCs w:val="16"/>
                            </w:rPr>
                          </w:pPr>
                        </w:p>
                        <w:p w14:paraId="004B8B6A" w14:textId="021E0E92" w:rsidR="00936AA6" w:rsidRPr="000C0203" w:rsidRDefault="00E215CB" w:rsidP="00936AA6">
                          <w:pPr>
                            <w:spacing w:line="240" w:lineRule="auto"/>
                            <w:contextualSpacing/>
                            <w:jc w:val="right"/>
                            <w:rPr>
                              <w:color w:val="244061" w:themeColor="accent1" w:themeShade="80"/>
                              <w:sz w:val="16"/>
                              <w:szCs w:val="16"/>
                            </w:rPr>
                          </w:pPr>
                          <w:r>
                            <w:rPr>
                              <w:color w:val="244061" w:themeColor="accent1" w:themeShade="80"/>
                              <w:sz w:val="16"/>
                              <w:szCs w:val="16"/>
                            </w:rPr>
                            <w:t>Calea Moților, nr. 11</w:t>
                          </w:r>
                        </w:p>
                        <w:p w14:paraId="6D3012CF" w14:textId="66C46977" w:rsidR="00936AA6" w:rsidRDefault="00936AA6" w:rsidP="00936AA6">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 xml:space="preserve">Cluj-Napoca, </w:t>
                          </w:r>
                          <w:r w:rsidR="00E215CB">
                            <w:rPr>
                              <w:color w:val="244061" w:themeColor="accent1" w:themeShade="80"/>
                              <w:sz w:val="16"/>
                              <w:szCs w:val="16"/>
                            </w:rPr>
                            <w:t>400001</w:t>
                          </w:r>
                        </w:p>
                        <w:p w14:paraId="180EF797" w14:textId="1F6572E9" w:rsidR="00D83C33" w:rsidRDefault="00D83C33" w:rsidP="00936AA6">
                          <w:pPr>
                            <w:spacing w:before="100" w:beforeAutospacing="1" w:after="100" w:afterAutospacing="1" w:line="240" w:lineRule="auto"/>
                            <w:contextualSpacing/>
                            <w:jc w:val="right"/>
                            <w:rPr>
                              <w:color w:val="244061" w:themeColor="accent1" w:themeShade="80"/>
                              <w:sz w:val="16"/>
                              <w:szCs w:val="16"/>
                            </w:rPr>
                          </w:pPr>
                          <w:r w:rsidRPr="00D83C33">
                            <w:rPr>
                              <w:color w:val="244061" w:themeColor="accent1" w:themeShade="80"/>
                              <w:sz w:val="16"/>
                              <w:szCs w:val="16"/>
                            </w:rPr>
                            <w:t>patrimoniu@ubbcluj.ro</w:t>
                          </w:r>
                        </w:p>
                        <w:p w14:paraId="701D42CE" w14:textId="045AB5EF" w:rsidR="00D83C33" w:rsidRDefault="00D83C33" w:rsidP="00936AA6">
                          <w:pPr>
                            <w:spacing w:before="100" w:beforeAutospacing="1" w:after="100" w:afterAutospacing="1" w:line="240" w:lineRule="auto"/>
                            <w:contextualSpacing/>
                            <w:jc w:val="right"/>
                            <w:rPr>
                              <w:color w:val="244061" w:themeColor="accent1" w:themeShade="80"/>
                              <w:sz w:val="16"/>
                              <w:szCs w:val="16"/>
                            </w:rPr>
                          </w:pPr>
                          <w:r>
                            <w:rPr>
                              <w:color w:val="244061" w:themeColor="accent1" w:themeShade="80"/>
                              <w:sz w:val="16"/>
                              <w:szCs w:val="16"/>
                            </w:rPr>
                            <w:t>www.ubbcluj.ro</w:t>
                          </w:r>
                        </w:p>
                        <w:p w14:paraId="1FF4F3F6" w14:textId="77777777" w:rsidR="00D83C33" w:rsidRPr="000C0203" w:rsidRDefault="00D83C33" w:rsidP="00936AA6">
                          <w:pPr>
                            <w:spacing w:before="100" w:beforeAutospacing="1" w:after="100" w:afterAutospacing="1" w:line="240" w:lineRule="auto"/>
                            <w:contextualSpacing/>
                            <w:jc w:val="right"/>
                            <w:rPr>
                              <w:color w:val="244061" w:themeColor="accent1" w:themeShade="80"/>
                              <w:sz w:val="16"/>
                              <w:szCs w:val="16"/>
                            </w:rPr>
                          </w:pPr>
                        </w:p>
                        <w:p w14:paraId="0C982E95" w14:textId="77777777" w:rsidR="007A67C9" w:rsidRPr="00674F9C" w:rsidRDefault="007A67C9" w:rsidP="004472A8">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3E528CA">
            <v:shapetype id="_x0000_t202" coordsize="21600,21600" o:spt="202" path="m,l,21600r21600,l21600,xe" w14:anchorId="615F5D3D">
              <v:stroke joinstyle="miter"/>
              <v:path gradientshapeok="t" o:connecttype="rect"/>
            </v:shapetype>
            <v:shape id="Text Box 2" style="position:absolute;left:0;text-align:left;margin-left:313.55pt;margin-top:75.75pt;width:170.25pt;height:90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">
              <v:textbox>
                <w:txbxContent>
                  <w:p w:rsidRPr="00337F44" w:rsidR="00936AA6" w:rsidP="00936AA6" w:rsidRDefault="00E215CB" w14:paraId="3FA6C5BF" w14:textId="0DF0A357">
                    <w:pPr>
                      <w:spacing w:line="240" w:lineRule="auto"/>
                      <w:contextualSpacing/>
                      <w:jc w:val="right"/>
                      <w:rPr>
                        <w:b/>
                        <w:color w:val="244061" w:themeColor="accent1" w:themeShade="80"/>
                        <w:sz w:val="18"/>
                        <w:szCs w:val="18"/>
                      </w:rPr>
                    </w:pPr>
                    <w:r>
                      <w:rPr>
                        <w:b/>
                        <w:color w:val="244061" w:themeColor="accent1" w:themeShade="80"/>
                        <w:sz w:val="18"/>
                        <w:szCs w:val="18"/>
                      </w:rPr>
                      <w:t>Direcția Patrimoniu Cultural Universitar</w:t>
                    </w:r>
                  </w:p>
                  <w:p w:rsidRPr="00A95816" w:rsidR="00936AA6" w:rsidP="00936AA6" w:rsidRDefault="00936AA6" w14:paraId="672A6659" w14:textId="77777777">
                    <w:pPr>
                      <w:spacing w:line="240" w:lineRule="auto"/>
                      <w:contextualSpacing/>
                      <w:jc w:val="right"/>
                      <w:rPr>
                        <w:b/>
                        <w:color w:val="244061" w:themeColor="accent1" w:themeShade="80"/>
                        <w:sz w:val="16"/>
                        <w:szCs w:val="16"/>
                      </w:rPr>
                    </w:pPr>
                  </w:p>
                  <w:p w:rsidRPr="000C0203" w:rsidR="00936AA6" w:rsidP="00936AA6" w:rsidRDefault="00E215CB" w14:paraId="0E72F295" w14:textId="021E0E92">
                    <w:pPr>
                      <w:spacing w:line="240" w:lineRule="auto"/>
                      <w:contextualSpacing/>
                      <w:jc w:val="right"/>
                      <w:rPr>
                        <w:color w:val="244061" w:themeColor="accent1" w:themeShade="80"/>
                        <w:sz w:val="16"/>
                        <w:szCs w:val="16"/>
                      </w:rPr>
                    </w:pPr>
                    <w:r>
                      <w:rPr>
                        <w:color w:val="244061" w:themeColor="accent1" w:themeShade="80"/>
                        <w:sz w:val="16"/>
                        <w:szCs w:val="16"/>
                      </w:rPr>
                      <w:t>Calea Moților, nr. 11</w:t>
                    </w:r>
                  </w:p>
                  <w:p w:rsidR="00936AA6" w:rsidP="00936AA6" w:rsidRDefault="00936AA6" w14:paraId="75FB465E" w14:textId="66C46977">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 xml:space="preserve">Cluj-Napoca, </w:t>
                    </w:r>
                    <w:r w:rsidR="00E215CB">
                      <w:rPr>
                        <w:color w:val="244061" w:themeColor="accent1" w:themeShade="80"/>
                        <w:sz w:val="16"/>
                        <w:szCs w:val="16"/>
                      </w:rPr>
                      <w:t>400001</w:t>
                    </w:r>
                  </w:p>
                  <w:p w:rsidR="00D83C33" w:rsidP="00936AA6" w:rsidRDefault="00D83C33" w14:paraId="014B27A7" w14:textId="1F6572E9">
                    <w:pPr>
                      <w:spacing w:before="100" w:beforeAutospacing="1" w:after="100" w:afterAutospacing="1" w:line="240" w:lineRule="auto"/>
                      <w:contextualSpacing/>
                      <w:jc w:val="right"/>
                      <w:rPr>
                        <w:color w:val="244061" w:themeColor="accent1" w:themeShade="80"/>
                        <w:sz w:val="16"/>
                        <w:szCs w:val="16"/>
                      </w:rPr>
                    </w:pPr>
                    <w:r w:rsidRPr="00D83C33">
                      <w:rPr>
                        <w:color w:val="244061" w:themeColor="accent1" w:themeShade="80"/>
                        <w:sz w:val="16"/>
                        <w:szCs w:val="16"/>
                      </w:rPr>
                      <w:t>patrimoniu@ubbcluj.ro</w:t>
                    </w:r>
                  </w:p>
                  <w:p w:rsidR="00D83C33" w:rsidP="00936AA6" w:rsidRDefault="00D83C33" w14:paraId="185F4307" w14:textId="045AB5EF">
                    <w:pPr>
                      <w:spacing w:before="100" w:beforeAutospacing="1" w:after="100" w:afterAutospacing="1" w:line="240" w:lineRule="auto"/>
                      <w:contextualSpacing/>
                      <w:jc w:val="right"/>
                      <w:rPr>
                        <w:color w:val="244061" w:themeColor="accent1" w:themeShade="80"/>
                        <w:sz w:val="16"/>
                        <w:szCs w:val="16"/>
                      </w:rPr>
                    </w:pPr>
                    <w:r>
                      <w:rPr>
                        <w:color w:val="244061" w:themeColor="accent1" w:themeShade="80"/>
                        <w:sz w:val="16"/>
                        <w:szCs w:val="16"/>
                      </w:rPr>
                      <w:t>www.ubbcluj.ro</w:t>
                    </w:r>
                  </w:p>
                  <w:p w:rsidRPr="000C0203" w:rsidR="00D83C33" w:rsidP="00936AA6" w:rsidRDefault="00D83C33" w14:paraId="0A37501D" w14:textId="77777777">
                    <w:pPr>
                      <w:spacing w:before="100" w:beforeAutospacing="1" w:after="100" w:afterAutospacing="1" w:line="240" w:lineRule="auto"/>
                      <w:contextualSpacing/>
                      <w:jc w:val="right"/>
                      <w:rPr>
                        <w:color w:val="244061" w:themeColor="accent1" w:themeShade="80"/>
                        <w:sz w:val="16"/>
                        <w:szCs w:val="16"/>
                      </w:rPr>
                    </w:pPr>
                  </w:p>
                  <w:p w:rsidRPr="00674F9C" w:rsidR="007A67C9" w:rsidP="004472A8" w:rsidRDefault="007A67C9" w14:paraId="5DAB6C7B" w14:textId="77777777">
                    <w:pPr>
                      <w:spacing w:before="100" w:beforeAutospacing="1" w:after="100" w:afterAutospacing="1" w:line="240" w:lineRule="auto"/>
                      <w:contextualSpacing/>
                      <w:jc w:val="right"/>
                      <w:rPr>
                        <w:color w:val="0F243E"/>
                        <w:sz w:val="16"/>
                        <w:szCs w:val="16"/>
                      </w:rPr>
                    </w:pPr>
                  </w:p>
                </w:txbxContent>
              </v:textbox>
            </v:shape>
          </w:pict>
        </mc:Fallback>
      </mc:AlternateContent>
    </w:r>
    <w:r w:rsidR="006E15B9">
      <w:rPr>
        <w:noProof/>
        <w:color w:val="000000"/>
        <w:lang w:val="en-US" w:eastAsia="en-US"/>
      </w:rPr>
      <mc:AlternateContent>
        <mc:Choice Requires="wps">
          <w:drawing>
            <wp:anchor distT="0" distB="0" distL="114300" distR="114300" simplePos="0" relativeHeight="251658240" behindDoc="0" locked="0" layoutInCell="1" allowOverlap="1" wp14:anchorId="29DF572A" wp14:editId="38996FED">
              <wp:simplePos x="0" y="0"/>
              <wp:positionH relativeFrom="column">
                <wp:posOffset>732790</wp:posOffset>
              </wp:positionH>
              <wp:positionV relativeFrom="paragraph">
                <wp:posOffset>965835</wp:posOffset>
              </wp:positionV>
              <wp:extent cx="532800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a:off x="0" y="0"/>
                        <a:ext cx="5328000"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6B642409">
            <v:line id="Straight Connector 3" style="position:absolute;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7f7f7f [1612]" from="57.7pt,76.05pt" to="477.25pt,76.05pt" w14:anchorId="2A8DFE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"/>
          </w:pict>
        </mc:Fallback>
      </mc:AlternateContent>
    </w:r>
    <w:r w:rsidR="008676F5">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73122A6"/>
    <w:multiLevelType w:val="hybridMultilevel"/>
    <w:tmpl w:val="13E4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5E4882"/>
    <w:multiLevelType w:val="hybridMultilevel"/>
    <w:tmpl w:val="0108CB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209203B"/>
    <w:multiLevelType w:val="hybridMultilevel"/>
    <w:tmpl w:val="48429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225293"/>
    <w:multiLevelType w:val="multilevel"/>
    <w:tmpl w:val="326E2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701CD"/>
    <w:multiLevelType w:val="multilevel"/>
    <w:tmpl w:val="0202728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1712B1"/>
    <w:multiLevelType w:val="hybridMultilevel"/>
    <w:tmpl w:val="89C6F1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B10F3"/>
    <w:multiLevelType w:val="hybridMultilevel"/>
    <w:tmpl w:val="E2B26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313718"/>
    <w:multiLevelType w:val="hybridMultilevel"/>
    <w:tmpl w:val="BA8ACB7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C76B23"/>
    <w:multiLevelType w:val="hybridMultilevel"/>
    <w:tmpl w:val="671C0CDC"/>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0633BD"/>
    <w:multiLevelType w:val="hybridMultilevel"/>
    <w:tmpl w:val="89F610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D06F80"/>
    <w:multiLevelType w:val="hybridMultilevel"/>
    <w:tmpl w:val="19DA27A6"/>
    <w:lvl w:ilvl="0" w:tplc="02A861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D06747"/>
    <w:multiLevelType w:val="hybridMultilevel"/>
    <w:tmpl w:val="4B626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6833D7"/>
    <w:multiLevelType w:val="multilevel"/>
    <w:tmpl w:val="1B00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05464B"/>
    <w:multiLevelType w:val="hybridMultilevel"/>
    <w:tmpl w:val="C0A284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714ED7"/>
    <w:multiLevelType w:val="hybridMultilevel"/>
    <w:tmpl w:val="E1D6660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23523D7"/>
    <w:multiLevelType w:val="hybridMultilevel"/>
    <w:tmpl w:val="6AD83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514818"/>
    <w:multiLevelType w:val="hybridMultilevel"/>
    <w:tmpl w:val="1084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B6C282A"/>
    <w:multiLevelType w:val="multilevel"/>
    <w:tmpl w:val="059E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CF32E0"/>
    <w:multiLevelType w:val="hybridMultilevel"/>
    <w:tmpl w:val="FAF2AB7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7459A6"/>
    <w:multiLevelType w:val="hybridMultilevel"/>
    <w:tmpl w:val="0FD81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872F20"/>
    <w:multiLevelType w:val="hybridMultilevel"/>
    <w:tmpl w:val="17544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8C70DF5"/>
    <w:multiLevelType w:val="multilevel"/>
    <w:tmpl w:val="2EFCD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7D5FD2"/>
    <w:multiLevelType w:val="hybridMultilevel"/>
    <w:tmpl w:val="7C3A4FC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E19344E"/>
    <w:multiLevelType w:val="hybridMultilevel"/>
    <w:tmpl w:val="C9728F30"/>
    <w:lvl w:ilvl="0" w:tplc="F24CE828">
      <w:start w:val="1"/>
      <w:numFmt w:val="bullet"/>
      <w:lvlText w:val="-"/>
      <w:lvlJc w:val="left"/>
      <w:pPr>
        <w:ind w:left="1080" w:hanging="360"/>
      </w:pPr>
      <w:rPr>
        <w:rFonts w:ascii="-webkit-standard" w:eastAsiaTheme="minorHAnsi" w:hAnsi="-webkit-standard"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02B0DCC"/>
    <w:multiLevelType w:val="hybridMultilevel"/>
    <w:tmpl w:val="FC6E9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6F3DCB"/>
    <w:multiLevelType w:val="hybridMultilevel"/>
    <w:tmpl w:val="FACE3C56"/>
    <w:lvl w:ilvl="0" w:tplc="8C44B7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2E068E7"/>
    <w:multiLevelType w:val="multilevel"/>
    <w:tmpl w:val="79729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0B526C"/>
    <w:multiLevelType w:val="hybridMultilevel"/>
    <w:tmpl w:val="658C2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547F63"/>
    <w:multiLevelType w:val="hybridMultilevel"/>
    <w:tmpl w:val="83C8ED46"/>
    <w:lvl w:ilvl="0" w:tplc="04090017">
      <w:start w:val="1"/>
      <w:numFmt w:val="lowerLetter"/>
      <w:lvlText w:val="%1)"/>
      <w:lvlJc w:val="left"/>
      <w:pPr>
        <w:ind w:left="1425" w:hanging="360"/>
      </w:p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34"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4A0648A"/>
    <w:multiLevelType w:val="hybridMultilevel"/>
    <w:tmpl w:val="BBAC32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5854B90"/>
    <w:multiLevelType w:val="hybridMultilevel"/>
    <w:tmpl w:val="4B1848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FD2AE9"/>
    <w:multiLevelType w:val="hybridMultilevel"/>
    <w:tmpl w:val="A720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D546277"/>
    <w:multiLevelType w:val="multilevel"/>
    <w:tmpl w:val="7830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983218">
    <w:abstractNumId w:val="3"/>
  </w:num>
  <w:num w:numId="2" w16cid:durableId="1299335683">
    <w:abstractNumId w:val="0"/>
  </w:num>
  <w:num w:numId="3" w16cid:durableId="326131281">
    <w:abstractNumId w:val="34"/>
  </w:num>
  <w:num w:numId="4" w16cid:durableId="1307277138">
    <w:abstractNumId w:val="11"/>
  </w:num>
  <w:num w:numId="5" w16cid:durableId="1778594540">
    <w:abstractNumId w:val="20"/>
  </w:num>
  <w:num w:numId="6" w16cid:durableId="1353608903">
    <w:abstractNumId w:val="23"/>
  </w:num>
  <w:num w:numId="7" w16cid:durableId="1420641067">
    <w:abstractNumId w:val="4"/>
  </w:num>
  <w:num w:numId="8" w16cid:durableId="2057468158">
    <w:abstractNumId w:val="13"/>
  </w:num>
  <w:num w:numId="9" w16cid:durableId="346448544">
    <w:abstractNumId w:val="28"/>
  </w:num>
  <w:num w:numId="10" w16cid:durableId="731544295">
    <w:abstractNumId w:val="5"/>
  </w:num>
  <w:num w:numId="11" w16cid:durableId="869612485">
    <w:abstractNumId w:val="12"/>
  </w:num>
  <w:num w:numId="12" w16cid:durableId="1628703798">
    <w:abstractNumId w:val="10"/>
  </w:num>
  <w:num w:numId="13" w16cid:durableId="1966741105">
    <w:abstractNumId w:val="26"/>
  </w:num>
  <w:num w:numId="14" w16cid:durableId="898440496">
    <w:abstractNumId w:val="15"/>
  </w:num>
  <w:num w:numId="15" w16cid:durableId="2042320242">
    <w:abstractNumId w:val="21"/>
  </w:num>
  <w:num w:numId="16" w16cid:durableId="562914207">
    <w:abstractNumId w:val="7"/>
  </w:num>
  <w:num w:numId="17" w16cid:durableId="1862164902">
    <w:abstractNumId w:val="24"/>
  </w:num>
  <w:num w:numId="18" w16cid:durableId="1845389577">
    <w:abstractNumId w:val="19"/>
  </w:num>
  <w:num w:numId="19" w16cid:durableId="1087112147">
    <w:abstractNumId w:val="31"/>
  </w:num>
  <w:num w:numId="20" w16cid:durableId="702634262">
    <w:abstractNumId w:val="25"/>
  </w:num>
  <w:num w:numId="21" w16cid:durableId="1111171678">
    <w:abstractNumId w:val="8"/>
  </w:num>
  <w:num w:numId="22" w16cid:durableId="1453942407">
    <w:abstractNumId w:val="1"/>
  </w:num>
  <w:num w:numId="23" w16cid:durableId="1152059610">
    <w:abstractNumId w:val="14"/>
  </w:num>
  <w:num w:numId="24" w16cid:durableId="1394083502">
    <w:abstractNumId w:val="29"/>
  </w:num>
  <w:num w:numId="25" w16cid:durableId="1135028032">
    <w:abstractNumId w:val="32"/>
  </w:num>
  <w:num w:numId="26" w16cid:durableId="1179151789">
    <w:abstractNumId w:val="18"/>
  </w:num>
  <w:num w:numId="27" w16cid:durableId="1301301676">
    <w:abstractNumId w:val="6"/>
  </w:num>
  <w:num w:numId="28" w16cid:durableId="1389762947">
    <w:abstractNumId w:val="37"/>
  </w:num>
  <w:num w:numId="29" w16cid:durableId="882255136">
    <w:abstractNumId w:val="35"/>
  </w:num>
  <w:num w:numId="30" w16cid:durableId="801532256">
    <w:abstractNumId w:val="22"/>
  </w:num>
  <w:num w:numId="31" w16cid:durableId="1694378572">
    <w:abstractNumId w:val="17"/>
  </w:num>
  <w:num w:numId="32" w16cid:durableId="1901399003">
    <w:abstractNumId w:val="2"/>
  </w:num>
  <w:num w:numId="33" w16cid:durableId="462500124">
    <w:abstractNumId w:val="16"/>
  </w:num>
  <w:num w:numId="34" w16cid:durableId="1667593857">
    <w:abstractNumId w:val="36"/>
  </w:num>
  <w:num w:numId="35" w16cid:durableId="1793867228">
    <w:abstractNumId w:val="38"/>
  </w:num>
  <w:num w:numId="36" w16cid:durableId="2053722229">
    <w:abstractNumId w:val="30"/>
  </w:num>
  <w:num w:numId="37" w16cid:durableId="831217857">
    <w:abstractNumId w:val="27"/>
  </w:num>
  <w:num w:numId="38" w16cid:durableId="1571619799">
    <w:abstractNumId w:val="9"/>
  </w:num>
  <w:num w:numId="39" w16cid:durableId="171685725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176A5"/>
    <w:rsid w:val="00026226"/>
    <w:rsid w:val="000271A7"/>
    <w:rsid w:val="0003504A"/>
    <w:rsid w:val="00040583"/>
    <w:rsid w:val="00046C8D"/>
    <w:rsid w:val="000476CF"/>
    <w:rsid w:val="000556E7"/>
    <w:rsid w:val="00057CCA"/>
    <w:rsid w:val="00066175"/>
    <w:rsid w:val="00067E6E"/>
    <w:rsid w:val="00084013"/>
    <w:rsid w:val="00084824"/>
    <w:rsid w:val="000913ED"/>
    <w:rsid w:val="000A1D01"/>
    <w:rsid w:val="000B3FE3"/>
    <w:rsid w:val="000B4B4E"/>
    <w:rsid w:val="000C3AD5"/>
    <w:rsid w:val="000C6493"/>
    <w:rsid w:val="000D4370"/>
    <w:rsid w:val="000E441E"/>
    <w:rsid w:val="000E7FDF"/>
    <w:rsid w:val="000F369B"/>
    <w:rsid w:val="000F4643"/>
    <w:rsid w:val="000F7159"/>
    <w:rsid w:val="001109CB"/>
    <w:rsid w:val="00130168"/>
    <w:rsid w:val="001355DE"/>
    <w:rsid w:val="0014153B"/>
    <w:rsid w:val="00146CB4"/>
    <w:rsid w:val="00157010"/>
    <w:rsid w:val="00172C63"/>
    <w:rsid w:val="001B295E"/>
    <w:rsid w:val="001B36AB"/>
    <w:rsid w:val="001C5089"/>
    <w:rsid w:val="001C51D3"/>
    <w:rsid w:val="001C56C1"/>
    <w:rsid w:val="001C5733"/>
    <w:rsid w:val="001D511B"/>
    <w:rsid w:val="001D63D9"/>
    <w:rsid w:val="001D667D"/>
    <w:rsid w:val="001E5EDE"/>
    <w:rsid w:val="001E6CA7"/>
    <w:rsid w:val="001F119C"/>
    <w:rsid w:val="001F5A74"/>
    <w:rsid w:val="0021221F"/>
    <w:rsid w:val="00215307"/>
    <w:rsid w:val="002173B5"/>
    <w:rsid w:val="00231717"/>
    <w:rsid w:val="00236839"/>
    <w:rsid w:val="00242FA6"/>
    <w:rsid w:val="00243E0E"/>
    <w:rsid w:val="0024610D"/>
    <w:rsid w:val="0025477D"/>
    <w:rsid w:val="00261F69"/>
    <w:rsid w:val="00267BD2"/>
    <w:rsid w:val="00273440"/>
    <w:rsid w:val="00275496"/>
    <w:rsid w:val="00281CA7"/>
    <w:rsid w:val="00287A5E"/>
    <w:rsid w:val="00293379"/>
    <w:rsid w:val="002940C8"/>
    <w:rsid w:val="00294C07"/>
    <w:rsid w:val="00295FA4"/>
    <w:rsid w:val="002B1F3B"/>
    <w:rsid w:val="002C33B5"/>
    <w:rsid w:val="002C46AE"/>
    <w:rsid w:val="002C625F"/>
    <w:rsid w:val="002C6443"/>
    <w:rsid w:val="002C742D"/>
    <w:rsid w:val="002C77F9"/>
    <w:rsid w:val="002D3260"/>
    <w:rsid w:val="002D736F"/>
    <w:rsid w:val="002E17C0"/>
    <w:rsid w:val="002E77C4"/>
    <w:rsid w:val="002F1273"/>
    <w:rsid w:val="002F6BB9"/>
    <w:rsid w:val="0030689B"/>
    <w:rsid w:val="00315B23"/>
    <w:rsid w:val="00344885"/>
    <w:rsid w:val="00355AC6"/>
    <w:rsid w:val="00356826"/>
    <w:rsid w:val="00356A39"/>
    <w:rsid w:val="00360EEF"/>
    <w:rsid w:val="00364D6F"/>
    <w:rsid w:val="00370F24"/>
    <w:rsid w:val="003729EA"/>
    <w:rsid w:val="00387A65"/>
    <w:rsid w:val="00392764"/>
    <w:rsid w:val="003973F5"/>
    <w:rsid w:val="003975C1"/>
    <w:rsid w:val="003A0F6B"/>
    <w:rsid w:val="003B2443"/>
    <w:rsid w:val="003C0CCE"/>
    <w:rsid w:val="003C2749"/>
    <w:rsid w:val="003E0F8C"/>
    <w:rsid w:val="003F20AE"/>
    <w:rsid w:val="003F7551"/>
    <w:rsid w:val="00406918"/>
    <w:rsid w:val="00413A6E"/>
    <w:rsid w:val="00414D80"/>
    <w:rsid w:val="004179D8"/>
    <w:rsid w:val="00421AA5"/>
    <w:rsid w:val="00421C79"/>
    <w:rsid w:val="00430A13"/>
    <w:rsid w:val="0045175E"/>
    <w:rsid w:val="004529B1"/>
    <w:rsid w:val="0045349F"/>
    <w:rsid w:val="00453AFA"/>
    <w:rsid w:val="004710A8"/>
    <w:rsid w:val="004974EA"/>
    <w:rsid w:val="004A0B61"/>
    <w:rsid w:val="004A0F3E"/>
    <w:rsid w:val="004C41CA"/>
    <w:rsid w:val="004C4A81"/>
    <w:rsid w:val="004F05CB"/>
    <w:rsid w:val="005035B7"/>
    <w:rsid w:val="005200FD"/>
    <w:rsid w:val="00532411"/>
    <w:rsid w:val="0053511A"/>
    <w:rsid w:val="00535B29"/>
    <w:rsid w:val="005430FE"/>
    <w:rsid w:val="00543145"/>
    <w:rsid w:val="005539ED"/>
    <w:rsid w:val="00561B40"/>
    <w:rsid w:val="005626C6"/>
    <w:rsid w:val="00567E37"/>
    <w:rsid w:val="005746E8"/>
    <w:rsid w:val="005A48B0"/>
    <w:rsid w:val="005C3CDB"/>
    <w:rsid w:val="005E27A5"/>
    <w:rsid w:val="005E47AF"/>
    <w:rsid w:val="005F49EC"/>
    <w:rsid w:val="005F6FCC"/>
    <w:rsid w:val="00603C99"/>
    <w:rsid w:val="00607AD2"/>
    <w:rsid w:val="006103D8"/>
    <w:rsid w:val="0061101D"/>
    <w:rsid w:val="00611712"/>
    <w:rsid w:val="00611B99"/>
    <w:rsid w:val="00617476"/>
    <w:rsid w:val="00617F18"/>
    <w:rsid w:val="00637D1A"/>
    <w:rsid w:val="00641D54"/>
    <w:rsid w:val="006525A7"/>
    <w:rsid w:val="0066182C"/>
    <w:rsid w:val="0066267B"/>
    <w:rsid w:val="006646EE"/>
    <w:rsid w:val="00670370"/>
    <w:rsid w:val="00674B60"/>
    <w:rsid w:val="00677168"/>
    <w:rsid w:val="006902FB"/>
    <w:rsid w:val="006967C7"/>
    <w:rsid w:val="006A040C"/>
    <w:rsid w:val="006A288B"/>
    <w:rsid w:val="006A4212"/>
    <w:rsid w:val="006C119C"/>
    <w:rsid w:val="006D3922"/>
    <w:rsid w:val="006E15B9"/>
    <w:rsid w:val="006E6F9F"/>
    <w:rsid w:val="006F0C44"/>
    <w:rsid w:val="006F0F3A"/>
    <w:rsid w:val="006F4D77"/>
    <w:rsid w:val="00703666"/>
    <w:rsid w:val="00731C90"/>
    <w:rsid w:val="00736C38"/>
    <w:rsid w:val="00740C16"/>
    <w:rsid w:val="00742D74"/>
    <w:rsid w:val="0074329C"/>
    <w:rsid w:val="00744359"/>
    <w:rsid w:val="00747F9D"/>
    <w:rsid w:val="007516E3"/>
    <w:rsid w:val="007544AF"/>
    <w:rsid w:val="0075456A"/>
    <w:rsid w:val="00790696"/>
    <w:rsid w:val="00791E13"/>
    <w:rsid w:val="007958FF"/>
    <w:rsid w:val="007A67C9"/>
    <w:rsid w:val="007B6E43"/>
    <w:rsid w:val="007B7DE6"/>
    <w:rsid w:val="007C0E33"/>
    <w:rsid w:val="007C56FB"/>
    <w:rsid w:val="007C658D"/>
    <w:rsid w:val="007E52CD"/>
    <w:rsid w:val="007F5AB7"/>
    <w:rsid w:val="0080166E"/>
    <w:rsid w:val="0082406A"/>
    <w:rsid w:val="00825729"/>
    <w:rsid w:val="00826780"/>
    <w:rsid w:val="008331BB"/>
    <w:rsid w:val="00833B0F"/>
    <w:rsid w:val="008357F1"/>
    <w:rsid w:val="0083613B"/>
    <w:rsid w:val="00846E94"/>
    <w:rsid w:val="00852A73"/>
    <w:rsid w:val="00865EA0"/>
    <w:rsid w:val="008676F5"/>
    <w:rsid w:val="00886C29"/>
    <w:rsid w:val="008A2FDF"/>
    <w:rsid w:val="008B53DE"/>
    <w:rsid w:val="008B56C9"/>
    <w:rsid w:val="008B6520"/>
    <w:rsid w:val="008C1D92"/>
    <w:rsid w:val="008C3769"/>
    <w:rsid w:val="008C563B"/>
    <w:rsid w:val="008C6D04"/>
    <w:rsid w:val="008E41B4"/>
    <w:rsid w:val="008E6DA9"/>
    <w:rsid w:val="008F5BCC"/>
    <w:rsid w:val="0090106F"/>
    <w:rsid w:val="009122E6"/>
    <w:rsid w:val="0093564A"/>
    <w:rsid w:val="00936534"/>
    <w:rsid w:val="009366DD"/>
    <w:rsid w:val="00936AA6"/>
    <w:rsid w:val="00937FF9"/>
    <w:rsid w:val="00941129"/>
    <w:rsid w:val="009445A2"/>
    <w:rsid w:val="009672C1"/>
    <w:rsid w:val="0097089A"/>
    <w:rsid w:val="00981877"/>
    <w:rsid w:val="00985DCB"/>
    <w:rsid w:val="00996F51"/>
    <w:rsid w:val="009A024C"/>
    <w:rsid w:val="009A0E5E"/>
    <w:rsid w:val="009D2D18"/>
    <w:rsid w:val="009E7C84"/>
    <w:rsid w:val="009F0DD1"/>
    <w:rsid w:val="009F587F"/>
    <w:rsid w:val="00A20AE7"/>
    <w:rsid w:val="00A31213"/>
    <w:rsid w:val="00A34318"/>
    <w:rsid w:val="00A34643"/>
    <w:rsid w:val="00A4277A"/>
    <w:rsid w:val="00A50EFA"/>
    <w:rsid w:val="00A552C7"/>
    <w:rsid w:val="00A72F8A"/>
    <w:rsid w:val="00A735B9"/>
    <w:rsid w:val="00A75E38"/>
    <w:rsid w:val="00A87238"/>
    <w:rsid w:val="00AB0784"/>
    <w:rsid w:val="00AB55DF"/>
    <w:rsid w:val="00AC13CD"/>
    <w:rsid w:val="00AD1AD6"/>
    <w:rsid w:val="00AD5E53"/>
    <w:rsid w:val="00AE0552"/>
    <w:rsid w:val="00AF1203"/>
    <w:rsid w:val="00AF2483"/>
    <w:rsid w:val="00AF29A4"/>
    <w:rsid w:val="00B011F7"/>
    <w:rsid w:val="00B14B4F"/>
    <w:rsid w:val="00B23CA6"/>
    <w:rsid w:val="00B26AAB"/>
    <w:rsid w:val="00B26C53"/>
    <w:rsid w:val="00B27C3B"/>
    <w:rsid w:val="00B5075B"/>
    <w:rsid w:val="00B61B1E"/>
    <w:rsid w:val="00B64097"/>
    <w:rsid w:val="00B86AAD"/>
    <w:rsid w:val="00B87939"/>
    <w:rsid w:val="00B9282F"/>
    <w:rsid w:val="00B94DF6"/>
    <w:rsid w:val="00BA1A40"/>
    <w:rsid w:val="00BA6DDE"/>
    <w:rsid w:val="00BC1A79"/>
    <w:rsid w:val="00BD1989"/>
    <w:rsid w:val="00BD270F"/>
    <w:rsid w:val="00BD5C3D"/>
    <w:rsid w:val="00BE7445"/>
    <w:rsid w:val="00BF0DAB"/>
    <w:rsid w:val="00C06A4C"/>
    <w:rsid w:val="00C10951"/>
    <w:rsid w:val="00C30836"/>
    <w:rsid w:val="00C34838"/>
    <w:rsid w:val="00C3504F"/>
    <w:rsid w:val="00C4321F"/>
    <w:rsid w:val="00C46F5B"/>
    <w:rsid w:val="00C5236E"/>
    <w:rsid w:val="00C638D5"/>
    <w:rsid w:val="00C70059"/>
    <w:rsid w:val="00C70393"/>
    <w:rsid w:val="00C76C27"/>
    <w:rsid w:val="00C85026"/>
    <w:rsid w:val="00C870C8"/>
    <w:rsid w:val="00C90CB6"/>
    <w:rsid w:val="00C9151D"/>
    <w:rsid w:val="00CA09B8"/>
    <w:rsid w:val="00CB0AA5"/>
    <w:rsid w:val="00CB21B6"/>
    <w:rsid w:val="00CB48CC"/>
    <w:rsid w:val="00CB7DD7"/>
    <w:rsid w:val="00CF0EC9"/>
    <w:rsid w:val="00D036A2"/>
    <w:rsid w:val="00D05541"/>
    <w:rsid w:val="00D0634A"/>
    <w:rsid w:val="00D311DA"/>
    <w:rsid w:val="00D34DD2"/>
    <w:rsid w:val="00D44336"/>
    <w:rsid w:val="00D44E94"/>
    <w:rsid w:val="00D452CB"/>
    <w:rsid w:val="00D51CC5"/>
    <w:rsid w:val="00D53B1A"/>
    <w:rsid w:val="00D54137"/>
    <w:rsid w:val="00D62CB0"/>
    <w:rsid w:val="00D72FA7"/>
    <w:rsid w:val="00D83C33"/>
    <w:rsid w:val="00D84282"/>
    <w:rsid w:val="00D86B2B"/>
    <w:rsid w:val="00D9027A"/>
    <w:rsid w:val="00D95508"/>
    <w:rsid w:val="00D95604"/>
    <w:rsid w:val="00D97DBA"/>
    <w:rsid w:val="00D97F84"/>
    <w:rsid w:val="00DB1EA0"/>
    <w:rsid w:val="00DB504F"/>
    <w:rsid w:val="00DC19F5"/>
    <w:rsid w:val="00DC6AC7"/>
    <w:rsid w:val="00DC6E15"/>
    <w:rsid w:val="00DD241A"/>
    <w:rsid w:val="00DD48B8"/>
    <w:rsid w:val="00DE05B8"/>
    <w:rsid w:val="00DE17EE"/>
    <w:rsid w:val="00DF1E99"/>
    <w:rsid w:val="00DF28AD"/>
    <w:rsid w:val="00DF45EA"/>
    <w:rsid w:val="00DF4F13"/>
    <w:rsid w:val="00E02508"/>
    <w:rsid w:val="00E06228"/>
    <w:rsid w:val="00E11807"/>
    <w:rsid w:val="00E215CB"/>
    <w:rsid w:val="00E22513"/>
    <w:rsid w:val="00E2625A"/>
    <w:rsid w:val="00E31981"/>
    <w:rsid w:val="00E33168"/>
    <w:rsid w:val="00E40566"/>
    <w:rsid w:val="00E651EB"/>
    <w:rsid w:val="00E80BEC"/>
    <w:rsid w:val="00E842BD"/>
    <w:rsid w:val="00E93969"/>
    <w:rsid w:val="00EA413D"/>
    <w:rsid w:val="00EA41B8"/>
    <w:rsid w:val="00EB14D6"/>
    <w:rsid w:val="00EB4DDD"/>
    <w:rsid w:val="00EB62C1"/>
    <w:rsid w:val="00EB6572"/>
    <w:rsid w:val="00EB66C1"/>
    <w:rsid w:val="00EC1899"/>
    <w:rsid w:val="00ED3B68"/>
    <w:rsid w:val="00EF02F7"/>
    <w:rsid w:val="00EF7D15"/>
    <w:rsid w:val="00F01AC0"/>
    <w:rsid w:val="00F01AD5"/>
    <w:rsid w:val="00F031E5"/>
    <w:rsid w:val="00F052AB"/>
    <w:rsid w:val="00F14517"/>
    <w:rsid w:val="00F152EC"/>
    <w:rsid w:val="00F24791"/>
    <w:rsid w:val="00F36E07"/>
    <w:rsid w:val="00F435D8"/>
    <w:rsid w:val="00F44CB4"/>
    <w:rsid w:val="00F4547E"/>
    <w:rsid w:val="00F53EA2"/>
    <w:rsid w:val="00F605F7"/>
    <w:rsid w:val="00F92425"/>
    <w:rsid w:val="00FC1F1E"/>
    <w:rsid w:val="00FC4F94"/>
    <w:rsid w:val="00FD0808"/>
    <w:rsid w:val="00FD2B5F"/>
    <w:rsid w:val="00FE3ED3"/>
    <w:rsid w:val="00FE694A"/>
    <w:rsid w:val="00FE6DA8"/>
    <w:rsid w:val="00FF5699"/>
    <w:rsid w:val="0613A320"/>
    <w:rsid w:val="0FBCA5D6"/>
    <w:rsid w:val="17680F8E"/>
    <w:rsid w:val="24D850E2"/>
    <w:rsid w:val="397C03F7"/>
    <w:rsid w:val="47594728"/>
    <w:rsid w:val="47E10FE4"/>
    <w:rsid w:val="4CFB0AA4"/>
    <w:rsid w:val="523428C6"/>
    <w:rsid w:val="558BE304"/>
    <w:rsid w:val="60890714"/>
    <w:rsid w:val="622B9F71"/>
    <w:rsid w:val="75F89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BalloonText">
    <w:name w:val="Balloon Text"/>
    <w:basedOn w:val="Normal"/>
    <w:link w:val="BalloonTextChar"/>
    <w:uiPriority w:val="99"/>
    <w:semiHidden/>
    <w:unhideWhenUsed/>
    <w:rsid w:val="00A87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238"/>
    <w:rPr>
      <w:rFonts w:ascii="Segoe UI" w:hAnsi="Segoe UI" w:cs="Segoe UI"/>
      <w:sz w:val="18"/>
      <w:szCs w:val="18"/>
    </w:rPr>
  </w:style>
  <w:style w:type="character" w:styleId="UnresolvedMention">
    <w:name w:val="Unresolved Mention"/>
    <w:basedOn w:val="DefaultParagraphFont"/>
    <w:uiPriority w:val="99"/>
    <w:semiHidden/>
    <w:unhideWhenUsed/>
    <w:rsid w:val="00D83C33"/>
    <w:rPr>
      <w:color w:val="605E5C"/>
      <w:shd w:val="clear" w:color="auto" w:fill="E1DFDD"/>
    </w:rPr>
  </w:style>
  <w:style w:type="character" w:customStyle="1" w:styleId="ui-provider">
    <w:name w:val="ui-provider"/>
    <w:basedOn w:val="DefaultParagraphFont"/>
    <w:rsid w:val="00D34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32412">
      <w:bodyDiv w:val="1"/>
      <w:marLeft w:val="0"/>
      <w:marRight w:val="0"/>
      <w:marTop w:val="0"/>
      <w:marBottom w:val="0"/>
      <w:divBdr>
        <w:top w:val="none" w:sz="0" w:space="0" w:color="auto"/>
        <w:left w:val="none" w:sz="0" w:space="0" w:color="auto"/>
        <w:bottom w:val="none" w:sz="0" w:space="0" w:color="auto"/>
        <w:right w:val="none" w:sz="0" w:space="0" w:color="auto"/>
      </w:divBdr>
      <w:divsChild>
        <w:div w:id="422922258">
          <w:marLeft w:val="0"/>
          <w:marRight w:val="0"/>
          <w:marTop w:val="0"/>
          <w:marBottom w:val="0"/>
          <w:divBdr>
            <w:top w:val="none" w:sz="0" w:space="0" w:color="auto"/>
            <w:left w:val="none" w:sz="0" w:space="0" w:color="auto"/>
            <w:bottom w:val="none" w:sz="0" w:space="0" w:color="auto"/>
            <w:right w:val="none" w:sz="0" w:space="0" w:color="auto"/>
          </w:divBdr>
        </w:div>
      </w:divsChild>
    </w:div>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78330391">
      <w:bodyDiv w:val="1"/>
      <w:marLeft w:val="0"/>
      <w:marRight w:val="0"/>
      <w:marTop w:val="0"/>
      <w:marBottom w:val="0"/>
      <w:divBdr>
        <w:top w:val="none" w:sz="0" w:space="0" w:color="auto"/>
        <w:left w:val="none" w:sz="0" w:space="0" w:color="auto"/>
        <w:bottom w:val="none" w:sz="0" w:space="0" w:color="auto"/>
        <w:right w:val="none" w:sz="0" w:space="0" w:color="auto"/>
      </w:divBdr>
      <w:divsChild>
        <w:div w:id="1222401656">
          <w:marLeft w:val="0"/>
          <w:marRight w:val="0"/>
          <w:marTop w:val="0"/>
          <w:marBottom w:val="0"/>
          <w:divBdr>
            <w:top w:val="none" w:sz="0" w:space="0" w:color="auto"/>
            <w:left w:val="none" w:sz="0" w:space="0" w:color="auto"/>
            <w:bottom w:val="none" w:sz="0" w:space="0" w:color="auto"/>
            <w:right w:val="none" w:sz="0" w:space="0" w:color="auto"/>
          </w:divBdr>
        </w:div>
        <w:div w:id="1382168270">
          <w:marLeft w:val="0"/>
          <w:marRight w:val="0"/>
          <w:marTop w:val="0"/>
          <w:marBottom w:val="0"/>
          <w:divBdr>
            <w:top w:val="none" w:sz="0" w:space="0" w:color="auto"/>
            <w:left w:val="none" w:sz="0" w:space="0" w:color="auto"/>
            <w:bottom w:val="none" w:sz="0" w:space="0" w:color="auto"/>
            <w:right w:val="none" w:sz="0" w:space="0" w:color="auto"/>
          </w:divBdr>
        </w:div>
        <w:div w:id="666130520">
          <w:marLeft w:val="0"/>
          <w:marRight w:val="0"/>
          <w:marTop w:val="0"/>
          <w:marBottom w:val="0"/>
          <w:divBdr>
            <w:top w:val="none" w:sz="0" w:space="0" w:color="auto"/>
            <w:left w:val="none" w:sz="0" w:space="0" w:color="auto"/>
            <w:bottom w:val="none" w:sz="0" w:space="0" w:color="auto"/>
            <w:right w:val="none" w:sz="0" w:space="0" w:color="auto"/>
          </w:divBdr>
        </w:div>
        <w:div w:id="1244992136">
          <w:marLeft w:val="0"/>
          <w:marRight w:val="0"/>
          <w:marTop w:val="0"/>
          <w:marBottom w:val="0"/>
          <w:divBdr>
            <w:top w:val="none" w:sz="0" w:space="0" w:color="auto"/>
            <w:left w:val="none" w:sz="0" w:space="0" w:color="auto"/>
            <w:bottom w:val="none" w:sz="0" w:space="0" w:color="auto"/>
            <w:right w:val="none" w:sz="0" w:space="0" w:color="auto"/>
          </w:divBdr>
        </w:div>
        <w:div w:id="1709866129">
          <w:marLeft w:val="0"/>
          <w:marRight w:val="0"/>
          <w:marTop w:val="0"/>
          <w:marBottom w:val="0"/>
          <w:divBdr>
            <w:top w:val="none" w:sz="0" w:space="0" w:color="auto"/>
            <w:left w:val="none" w:sz="0" w:space="0" w:color="auto"/>
            <w:bottom w:val="none" w:sz="0" w:space="0" w:color="auto"/>
            <w:right w:val="none" w:sz="0" w:space="0" w:color="auto"/>
          </w:divBdr>
        </w:div>
        <w:div w:id="1776099639">
          <w:marLeft w:val="0"/>
          <w:marRight w:val="0"/>
          <w:marTop w:val="0"/>
          <w:marBottom w:val="0"/>
          <w:divBdr>
            <w:top w:val="none" w:sz="0" w:space="0" w:color="auto"/>
            <w:left w:val="none" w:sz="0" w:space="0" w:color="auto"/>
            <w:bottom w:val="none" w:sz="0" w:space="0" w:color="auto"/>
            <w:right w:val="none" w:sz="0" w:space="0" w:color="auto"/>
          </w:divBdr>
        </w:div>
        <w:div w:id="1350642162">
          <w:marLeft w:val="0"/>
          <w:marRight w:val="0"/>
          <w:marTop w:val="0"/>
          <w:marBottom w:val="0"/>
          <w:divBdr>
            <w:top w:val="none" w:sz="0" w:space="0" w:color="auto"/>
            <w:left w:val="none" w:sz="0" w:space="0" w:color="auto"/>
            <w:bottom w:val="none" w:sz="0" w:space="0" w:color="auto"/>
            <w:right w:val="none" w:sz="0" w:space="0" w:color="auto"/>
          </w:divBdr>
        </w:div>
        <w:div w:id="902258658">
          <w:marLeft w:val="0"/>
          <w:marRight w:val="0"/>
          <w:marTop w:val="0"/>
          <w:marBottom w:val="0"/>
          <w:divBdr>
            <w:top w:val="none" w:sz="0" w:space="0" w:color="auto"/>
            <w:left w:val="none" w:sz="0" w:space="0" w:color="auto"/>
            <w:bottom w:val="none" w:sz="0" w:space="0" w:color="auto"/>
            <w:right w:val="none" w:sz="0" w:space="0" w:color="auto"/>
          </w:divBdr>
        </w:div>
        <w:div w:id="304824048">
          <w:marLeft w:val="0"/>
          <w:marRight w:val="0"/>
          <w:marTop w:val="0"/>
          <w:marBottom w:val="0"/>
          <w:divBdr>
            <w:top w:val="none" w:sz="0" w:space="0" w:color="auto"/>
            <w:left w:val="none" w:sz="0" w:space="0" w:color="auto"/>
            <w:bottom w:val="none" w:sz="0" w:space="0" w:color="auto"/>
            <w:right w:val="none" w:sz="0" w:space="0" w:color="auto"/>
          </w:divBdr>
        </w:div>
        <w:div w:id="546068878">
          <w:marLeft w:val="0"/>
          <w:marRight w:val="0"/>
          <w:marTop w:val="0"/>
          <w:marBottom w:val="0"/>
          <w:divBdr>
            <w:top w:val="none" w:sz="0" w:space="0" w:color="auto"/>
            <w:left w:val="none" w:sz="0" w:space="0" w:color="auto"/>
            <w:bottom w:val="none" w:sz="0" w:space="0" w:color="auto"/>
            <w:right w:val="none" w:sz="0" w:space="0" w:color="auto"/>
          </w:divBdr>
        </w:div>
        <w:div w:id="1378814825">
          <w:marLeft w:val="0"/>
          <w:marRight w:val="0"/>
          <w:marTop w:val="0"/>
          <w:marBottom w:val="0"/>
          <w:divBdr>
            <w:top w:val="none" w:sz="0" w:space="0" w:color="auto"/>
            <w:left w:val="none" w:sz="0" w:space="0" w:color="auto"/>
            <w:bottom w:val="none" w:sz="0" w:space="0" w:color="auto"/>
            <w:right w:val="none" w:sz="0" w:space="0" w:color="auto"/>
          </w:divBdr>
        </w:div>
        <w:div w:id="896624697">
          <w:marLeft w:val="0"/>
          <w:marRight w:val="0"/>
          <w:marTop w:val="0"/>
          <w:marBottom w:val="0"/>
          <w:divBdr>
            <w:top w:val="none" w:sz="0" w:space="0" w:color="auto"/>
            <w:left w:val="none" w:sz="0" w:space="0" w:color="auto"/>
            <w:bottom w:val="none" w:sz="0" w:space="0" w:color="auto"/>
            <w:right w:val="none" w:sz="0" w:space="0" w:color="auto"/>
          </w:divBdr>
        </w:div>
        <w:div w:id="1936864096">
          <w:marLeft w:val="0"/>
          <w:marRight w:val="0"/>
          <w:marTop w:val="0"/>
          <w:marBottom w:val="0"/>
          <w:divBdr>
            <w:top w:val="none" w:sz="0" w:space="0" w:color="auto"/>
            <w:left w:val="none" w:sz="0" w:space="0" w:color="auto"/>
            <w:bottom w:val="none" w:sz="0" w:space="0" w:color="auto"/>
            <w:right w:val="none" w:sz="0" w:space="0" w:color="auto"/>
          </w:divBdr>
        </w:div>
      </w:divsChild>
    </w:div>
    <w:div w:id="147289670">
      <w:bodyDiv w:val="1"/>
      <w:marLeft w:val="0"/>
      <w:marRight w:val="0"/>
      <w:marTop w:val="0"/>
      <w:marBottom w:val="0"/>
      <w:divBdr>
        <w:top w:val="none" w:sz="0" w:space="0" w:color="auto"/>
        <w:left w:val="none" w:sz="0" w:space="0" w:color="auto"/>
        <w:bottom w:val="none" w:sz="0" w:space="0" w:color="auto"/>
        <w:right w:val="none" w:sz="0" w:space="0" w:color="auto"/>
      </w:divBdr>
      <w:divsChild>
        <w:div w:id="1526601699">
          <w:marLeft w:val="0"/>
          <w:marRight w:val="0"/>
          <w:marTop w:val="0"/>
          <w:marBottom w:val="0"/>
          <w:divBdr>
            <w:top w:val="none" w:sz="0" w:space="0" w:color="auto"/>
            <w:left w:val="none" w:sz="0" w:space="0" w:color="auto"/>
            <w:bottom w:val="none" w:sz="0" w:space="0" w:color="auto"/>
            <w:right w:val="none" w:sz="0" w:space="0" w:color="auto"/>
          </w:divBdr>
        </w:div>
        <w:div w:id="1636645885">
          <w:marLeft w:val="0"/>
          <w:marRight w:val="0"/>
          <w:marTop w:val="0"/>
          <w:marBottom w:val="0"/>
          <w:divBdr>
            <w:top w:val="none" w:sz="0" w:space="0" w:color="auto"/>
            <w:left w:val="none" w:sz="0" w:space="0" w:color="auto"/>
            <w:bottom w:val="none" w:sz="0" w:space="0" w:color="auto"/>
            <w:right w:val="none" w:sz="0" w:space="0" w:color="auto"/>
          </w:divBdr>
        </w:div>
        <w:div w:id="1750694908">
          <w:marLeft w:val="0"/>
          <w:marRight w:val="0"/>
          <w:marTop w:val="0"/>
          <w:marBottom w:val="0"/>
          <w:divBdr>
            <w:top w:val="none" w:sz="0" w:space="0" w:color="auto"/>
            <w:left w:val="none" w:sz="0" w:space="0" w:color="auto"/>
            <w:bottom w:val="none" w:sz="0" w:space="0" w:color="auto"/>
            <w:right w:val="none" w:sz="0" w:space="0" w:color="auto"/>
          </w:divBdr>
        </w:div>
        <w:div w:id="228393497">
          <w:marLeft w:val="0"/>
          <w:marRight w:val="0"/>
          <w:marTop w:val="0"/>
          <w:marBottom w:val="0"/>
          <w:divBdr>
            <w:top w:val="none" w:sz="0" w:space="0" w:color="auto"/>
            <w:left w:val="none" w:sz="0" w:space="0" w:color="auto"/>
            <w:bottom w:val="none" w:sz="0" w:space="0" w:color="auto"/>
            <w:right w:val="none" w:sz="0" w:space="0" w:color="auto"/>
          </w:divBdr>
        </w:div>
      </w:divsChild>
    </w:div>
    <w:div w:id="167791542">
      <w:bodyDiv w:val="1"/>
      <w:marLeft w:val="0"/>
      <w:marRight w:val="0"/>
      <w:marTop w:val="0"/>
      <w:marBottom w:val="0"/>
      <w:divBdr>
        <w:top w:val="none" w:sz="0" w:space="0" w:color="auto"/>
        <w:left w:val="none" w:sz="0" w:space="0" w:color="auto"/>
        <w:bottom w:val="none" w:sz="0" w:space="0" w:color="auto"/>
        <w:right w:val="none" w:sz="0" w:space="0" w:color="auto"/>
      </w:divBdr>
      <w:divsChild>
        <w:div w:id="265189815">
          <w:marLeft w:val="0"/>
          <w:marRight w:val="0"/>
          <w:marTop w:val="0"/>
          <w:marBottom w:val="0"/>
          <w:divBdr>
            <w:top w:val="none" w:sz="0" w:space="0" w:color="auto"/>
            <w:left w:val="none" w:sz="0" w:space="0" w:color="auto"/>
            <w:bottom w:val="none" w:sz="0" w:space="0" w:color="auto"/>
            <w:right w:val="none" w:sz="0" w:space="0" w:color="auto"/>
          </w:divBdr>
        </w:div>
        <w:div w:id="503520490">
          <w:marLeft w:val="0"/>
          <w:marRight w:val="0"/>
          <w:marTop w:val="0"/>
          <w:marBottom w:val="0"/>
          <w:divBdr>
            <w:top w:val="none" w:sz="0" w:space="0" w:color="auto"/>
            <w:left w:val="none" w:sz="0" w:space="0" w:color="auto"/>
            <w:bottom w:val="none" w:sz="0" w:space="0" w:color="auto"/>
            <w:right w:val="none" w:sz="0" w:space="0" w:color="auto"/>
          </w:divBdr>
        </w:div>
        <w:div w:id="1170294786">
          <w:marLeft w:val="0"/>
          <w:marRight w:val="0"/>
          <w:marTop w:val="0"/>
          <w:marBottom w:val="0"/>
          <w:divBdr>
            <w:top w:val="none" w:sz="0" w:space="0" w:color="auto"/>
            <w:left w:val="none" w:sz="0" w:space="0" w:color="auto"/>
            <w:bottom w:val="none" w:sz="0" w:space="0" w:color="auto"/>
            <w:right w:val="none" w:sz="0" w:space="0" w:color="auto"/>
          </w:divBdr>
        </w:div>
      </w:divsChild>
    </w:div>
    <w:div w:id="179705240">
      <w:bodyDiv w:val="1"/>
      <w:marLeft w:val="0"/>
      <w:marRight w:val="0"/>
      <w:marTop w:val="0"/>
      <w:marBottom w:val="0"/>
      <w:divBdr>
        <w:top w:val="none" w:sz="0" w:space="0" w:color="auto"/>
        <w:left w:val="none" w:sz="0" w:space="0" w:color="auto"/>
        <w:bottom w:val="none" w:sz="0" w:space="0" w:color="auto"/>
        <w:right w:val="none" w:sz="0" w:space="0" w:color="auto"/>
      </w:divBdr>
      <w:divsChild>
        <w:div w:id="801852507">
          <w:marLeft w:val="0"/>
          <w:marRight w:val="0"/>
          <w:marTop w:val="0"/>
          <w:marBottom w:val="0"/>
          <w:divBdr>
            <w:top w:val="none" w:sz="0" w:space="0" w:color="auto"/>
            <w:left w:val="none" w:sz="0" w:space="0" w:color="auto"/>
            <w:bottom w:val="none" w:sz="0" w:space="0" w:color="auto"/>
            <w:right w:val="none" w:sz="0" w:space="0" w:color="auto"/>
          </w:divBdr>
        </w:div>
        <w:div w:id="1664164922">
          <w:marLeft w:val="0"/>
          <w:marRight w:val="0"/>
          <w:marTop w:val="0"/>
          <w:marBottom w:val="0"/>
          <w:divBdr>
            <w:top w:val="none" w:sz="0" w:space="0" w:color="auto"/>
            <w:left w:val="none" w:sz="0" w:space="0" w:color="auto"/>
            <w:bottom w:val="none" w:sz="0" w:space="0" w:color="auto"/>
            <w:right w:val="none" w:sz="0" w:space="0" w:color="auto"/>
          </w:divBdr>
        </w:div>
        <w:div w:id="1643147539">
          <w:marLeft w:val="0"/>
          <w:marRight w:val="0"/>
          <w:marTop w:val="0"/>
          <w:marBottom w:val="0"/>
          <w:divBdr>
            <w:top w:val="none" w:sz="0" w:space="0" w:color="auto"/>
            <w:left w:val="none" w:sz="0" w:space="0" w:color="auto"/>
            <w:bottom w:val="none" w:sz="0" w:space="0" w:color="auto"/>
            <w:right w:val="none" w:sz="0" w:space="0" w:color="auto"/>
          </w:divBdr>
        </w:div>
        <w:div w:id="178592922">
          <w:marLeft w:val="0"/>
          <w:marRight w:val="0"/>
          <w:marTop w:val="0"/>
          <w:marBottom w:val="0"/>
          <w:divBdr>
            <w:top w:val="none" w:sz="0" w:space="0" w:color="auto"/>
            <w:left w:val="none" w:sz="0" w:space="0" w:color="auto"/>
            <w:bottom w:val="none" w:sz="0" w:space="0" w:color="auto"/>
            <w:right w:val="none" w:sz="0" w:space="0" w:color="auto"/>
          </w:divBdr>
        </w:div>
        <w:div w:id="1028991428">
          <w:marLeft w:val="0"/>
          <w:marRight w:val="0"/>
          <w:marTop w:val="0"/>
          <w:marBottom w:val="0"/>
          <w:divBdr>
            <w:top w:val="none" w:sz="0" w:space="0" w:color="auto"/>
            <w:left w:val="none" w:sz="0" w:space="0" w:color="auto"/>
            <w:bottom w:val="none" w:sz="0" w:space="0" w:color="auto"/>
            <w:right w:val="none" w:sz="0" w:space="0" w:color="auto"/>
          </w:divBdr>
        </w:div>
        <w:div w:id="1346445705">
          <w:marLeft w:val="0"/>
          <w:marRight w:val="0"/>
          <w:marTop w:val="0"/>
          <w:marBottom w:val="0"/>
          <w:divBdr>
            <w:top w:val="none" w:sz="0" w:space="0" w:color="auto"/>
            <w:left w:val="none" w:sz="0" w:space="0" w:color="auto"/>
            <w:bottom w:val="none" w:sz="0" w:space="0" w:color="auto"/>
            <w:right w:val="none" w:sz="0" w:space="0" w:color="auto"/>
          </w:divBdr>
        </w:div>
        <w:div w:id="695469373">
          <w:marLeft w:val="0"/>
          <w:marRight w:val="0"/>
          <w:marTop w:val="0"/>
          <w:marBottom w:val="0"/>
          <w:divBdr>
            <w:top w:val="none" w:sz="0" w:space="0" w:color="auto"/>
            <w:left w:val="none" w:sz="0" w:space="0" w:color="auto"/>
            <w:bottom w:val="none" w:sz="0" w:space="0" w:color="auto"/>
            <w:right w:val="none" w:sz="0" w:space="0" w:color="auto"/>
          </w:divBdr>
        </w:div>
      </w:divsChild>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589157">
      <w:bodyDiv w:val="1"/>
      <w:marLeft w:val="0"/>
      <w:marRight w:val="0"/>
      <w:marTop w:val="0"/>
      <w:marBottom w:val="0"/>
      <w:divBdr>
        <w:top w:val="none" w:sz="0" w:space="0" w:color="auto"/>
        <w:left w:val="none" w:sz="0" w:space="0" w:color="auto"/>
        <w:bottom w:val="none" w:sz="0" w:space="0" w:color="auto"/>
        <w:right w:val="none" w:sz="0" w:space="0" w:color="auto"/>
      </w:divBdr>
      <w:divsChild>
        <w:div w:id="1912888617">
          <w:marLeft w:val="0"/>
          <w:marRight w:val="0"/>
          <w:marTop w:val="0"/>
          <w:marBottom w:val="0"/>
          <w:divBdr>
            <w:top w:val="none" w:sz="0" w:space="0" w:color="auto"/>
            <w:left w:val="none" w:sz="0" w:space="0" w:color="auto"/>
            <w:bottom w:val="none" w:sz="0" w:space="0" w:color="auto"/>
            <w:right w:val="none" w:sz="0" w:space="0" w:color="auto"/>
          </w:divBdr>
        </w:div>
      </w:divsChild>
    </w:div>
    <w:div w:id="583609282">
      <w:bodyDiv w:val="1"/>
      <w:marLeft w:val="0"/>
      <w:marRight w:val="0"/>
      <w:marTop w:val="0"/>
      <w:marBottom w:val="0"/>
      <w:divBdr>
        <w:top w:val="none" w:sz="0" w:space="0" w:color="auto"/>
        <w:left w:val="none" w:sz="0" w:space="0" w:color="auto"/>
        <w:bottom w:val="none" w:sz="0" w:space="0" w:color="auto"/>
        <w:right w:val="none" w:sz="0" w:space="0" w:color="auto"/>
      </w:divBdr>
    </w:div>
    <w:div w:id="585000718">
      <w:bodyDiv w:val="1"/>
      <w:marLeft w:val="0"/>
      <w:marRight w:val="0"/>
      <w:marTop w:val="0"/>
      <w:marBottom w:val="0"/>
      <w:divBdr>
        <w:top w:val="none" w:sz="0" w:space="0" w:color="auto"/>
        <w:left w:val="none" w:sz="0" w:space="0" w:color="auto"/>
        <w:bottom w:val="none" w:sz="0" w:space="0" w:color="auto"/>
        <w:right w:val="none" w:sz="0" w:space="0" w:color="auto"/>
      </w:divBdr>
      <w:divsChild>
        <w:div w:id="948586564">
          <w:marLeft w:val="0"/>
          <w:marRight w:val="0"/>
          <w:marTop w:val="0"/>
          <w:marBottom w:val="0"/>
          <w:divBdr>
            <w:top w:val="none" w:sz="0" w:space="0" w:color="auto"/>
            <w:left w:val="none" w:sz="0" w:space="0" w:color="auto"/>
            <w:bottom w:val="none" w:sz="0" w:space="0" w:color="auto"/>
            <w:right w:val="none" w:sz="0" w:space="0" w:color="auto"/>
          </w:divBdr>
        </w:div>
        <w:div w:id="2057850276">
          <w:marLeft w:val="0"/>
          <w:marRight w:val="0"/>
          <w:marTop w:val="0"/>
          <w:marBottom w:val="0"/>
          <w:divBdr>
            <w:top w:val="none" w:sz="0" w:space="0" w:color="auto"/>
            <w:left w:val="none" w:sz="0" w:space="0" w:color="auto"/>
            <w:bottom w:val="none" w:sz="0" w:space="0" w:color="auto"/>
            <w:right w:val="none" w:sz="0" w:space="0" w:color="auto"/>
          </w:divBdr>
        </w:div>
        <w:div w:id="799617030">
          <w:marLeft w:val="0"/>
          <w:marRight w:val="0"/>
          <w:marTop w:val="0"/>
          <w:marBottom w:val="0"/>
          <w:divBdr>
            <w:top w:val="none" w:sz="0" w:space="0" w:color="auto"/>
            <w:left w:val="none" w:sz="0" w:space="0" w:color="auto"/>
            <w:bottom w:val="none" w:sz="0" w:space="0" w:color="auto"/>
            <w:right w:val="none" w:sz="0" w:space="0" w:color="auto"/>
          </w:divBdr>
        </w:div>
        <w:div w:id="2138329907">
          <w:marLeft w:val="0"/>
          <w:marRight w:val="0"/>
          <w:marTop w:val="0"/>
          <w:marBottom w:val="0"/>
          <w:divBdr>
            <w:top w:val="none" w:sz="0" w:space="0" w:color="auto"/>
            <w:left w:val="none" w:sz="0" w:space="0" w:color="auto"/>
            <w:bottom w:val="none" w:sz="0" w:space="0" w:color="auto"/>
            <w:right w:val="none" w:sz="0" w:space="0" w:color="auto"/>
          </w:divBdr>
        </w:div>
        <w:div w:id="1861890215">
          <w:marLeft w:val="0"/>
          <w:marRight w:val="0"/>
          <w:marTop w:val="0"/>
          <w:marBottom w:val="0"/>
          <w:divBdr>
            <w:top w:val="none" w:sz="0" w:space="0" w:color="auto"/>
            <w:left w:val="none" w:sz="0" w:space="0" w:color="auto"/>
            <w:bottom w:val="none" w:sz="0" w:space="0" w:color="auto"/>
            <w:right w:val="none" w:sz="0" w:space="0" w:color="auto"/>
          </w:divBdr>
        </w:div>
        <w:div w:id="225268111">
          <w:marLeft w:val="0"/>
          <w:marRight w:val="0"/>
          <w:marTop w:val="0"/>
          <w:marBottom w:val="0"/>
          <w:divBdr>
            <w:top w:val="none" w:sz="0" w:space="0" w:color="auto"/>
            <w:left w:val="none" w:sz="0" w:space="0" w:color="auto"/>
            <w:bottom w:val="none" w:sz="0" w:space="0" w:color="auto"/>
            <w:right w:val="none" w:sz="0" w:space="0" w:color="auto"/>
          </w:divBdr>
        </w:div>
        <w:div w:id="2099406376">
          <w:marLeft w:val="0"/>
          <w:marRight w:val="0"/>
          <w:marTop w:val="0"/>
          <w:marBottom w:val="0"/>
          <w:divBdr>
            <w:top w:val="none" w:sz="0" w:space="0" w:color="auto"/>
            <w:left w:val="none" w:sz="0" w:space="0" w:color="auto"/>
            <w:bottom w:val="none" w:sz="0" w:space="0" w:color="auto"/>
            <w:right w:val="none" w:sz="0" w:space="0" w:color="auto"/>
          </w:divBdr>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684554336">
      <w:bodyDiv w:val="1"/>
      <w:marLeft w:val="0"/>
      <w:marRight w:val="0"/>
      <w:marTop w:val="0"/>
      <w:marBottom w:val="0"/>
      <w:divBdr>
        <w:top w:val="none" w:sz="0" w:space="0" w:color="auto"/>
        <w:left w:val="none" w:sz="0" w:space="0" w:color="auto"/>
        <w:bottom w:val="none" w:sz="0" w:space="0" w:color="auto"/>
        <w:right w:val="none" w:sz="0" w:space="0" w:color="auto"/>
      </w:divBdr>
      <w:divsChild>
        <w:div w:id="452286635">
          <w:marLeft w:val="0"/>
          <w:marRight w:val="0"/>
          <w:marTop w:val="0"/>
          <w:marBottom w:val="0"/>
          <w:divBdr>
            <w:top w:val="none" w:sz="0" w:space="0" w:color="auto"/>
            <w:left w:val="none" w:sz="0" w:space="0" w:color="auto"/>
            <w:bottom w:val="none" w:sz="0" w:space="0" w:color="auto"/>
            <w:right w:val="none" w:sz="0" w:space="0" w:color="auto"/>
          </w:divBdr>
        </w:div>
      </w:divsChild>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742488576">
      <w:bodyDiv w:val="1"/>
      <w:marLeft w:val="0"/>
      <w:marRight w:val="0"/>
      <w:marTop w:val="0"/>
      <w:marBottom w:val="0"/>
      <w:divBdr>
        <w:top w:val="none" w:sz="0" w:space="0" w:color="auto"/>
        <w:left w:val="none" w:sz="0" w:space="0" w:color="auto"/>
        <w:bottom w:val="none" w:sz="0" w:space="0" w:color="auto"/>
        <w:right w:val="none" w:sz="0" w:space="0" w:color="auto"/>
      </w:divBdr>
      <w:divsChild>
        <w:div w:id="1959792628">
          <w:marLeft w:val="0"/>
          <w:marRight w:val="0"/>
          <w:marTop w:val="0"/>
          <w:marBottom w:val="0"/>
          <w:divBdr>
            <w:top w:val="none" w:sz="0" w:space="0" w:color="auto"/>
            <w:left w:val="none" w:sz="0" w:space="0" w:color="auto"/>
            <w:bottom w:val="none" w:sz="0" w:space="0" w:color="auto"/>
            <w:right w:val="none" w:sz="0" w:space="0" w:color="auto"/>
          </w:divBdr>
        </w:div>
        <w:div w:id="550112780">
          <w:marLeft w:val="0"/>
          <w:marRight w:val="0"/>
          <w:marTop w:val="0"/>
          <w:marBottom w:val="0"/>
          <w:divBdr>
            <w:top w:val="none" w:sz="0" w:space="0" w:color="auto"/>
            <w:left w:val="none" w:sz="0" w:space="0" w:color="auto"/>
            <w:bottom w:val="none" w:sz="0" w:space="0" w:color="auto"/>
            <w:right w:val="none" w:sz="0" w:space="0" w:color="auto"/>
          </w:divBdr>
        </w:div>
        <w:div w:id="1872913763">
          <w:marLeft w:val="0"/>
          <w:marRight w:val="0"/>
          <w:marTop w:val="0"/>
          <w:marBottom w:val="0"/>
          <w:divBdr>
            <w:top w:val="none" w:sz="0" w:space="0" w:color="auto"/>
            <w:left w:val="none" w:sz="0" w:space="0" w:color="auto"/>
            <w:bottom w:val="none" w:sz="0" w:space="0" w:color="auto"/>
            <w:right w:val="none" w:sz="0" w:space="0" w:color="auto"/>
          </w:divBdr>
        </w:div>
      </w:divsChild>
    </w:div>
    <w:div w:id="767777757">
      <w:bodyDiv w:val="1"/>
      <w:marLeft w:val="0"/>
      <w:marRight w:val="0"/>
      <w:marTop w:val="0"/>
      <w:marBottom w:val="0"/>
      <w:divBdr>
        <w:top w:val="none" w:sz="0" w:space="0" w:color="auto"/>
        <w:left w:val="none" w:sz="0" w:space="0" w:color="auto"/>
        <w:bottom w:val="none" w:sz="0" w:space="0" w:color="auto"/>
        <w:right w:val="none" w:sz="0" w:space="0" w:color="auto"/>
      </w:divBdr>
      <w:divsChild>
        <w:div w:id="1047535119">
          <w:marLeft w:val="0"/>
          <w:marRight w:val="0"/>
          <w:marTop w:val="0"/>
          <w:marBottom w:val="0"/>
          <w:divBdr>
            <w:top w:val="none" w:sz="0" w:space="0" w:color="auto"/>
            <w:left w:val="none" w:sz="0" w:space="0" w:color="auto"/>
            <w:bottom w:val="none" w:sz="0" w:space="0" w:color="auto"/>
            <w:right w:val="none" w:sz="0" w:space="0" w:color="auto"/>
          </w:divBdr>
        </w:div>
      </w:divsChild>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20999415">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917665892">
      <w:bodyDiv w:val="1"/>
      <w:marLeft w:val="0"/>
      <w:marRight w:val="0"/>
      <w:marTop w:val="0"/>
      <w:marBottom w:val="0"/>
      <w:divBdr>
        <w:top w:val="none" w:sz="0" w:space="0" w:color="auto"/>
        <w:left w:val="none" w:sz="0" w:space="0" w:color="auto"/>
        <w:bottom w:val="none" w:sz="0" w:space="0" w:color="auto"/>
        <w:right w:val="none" w:sz="0" w:space="0" w:color="auto"/>
      </w:divBdr>
      <w:divsChild>
        <w:div w:id="570195502">
          <w:marLeft w:val="0"/>
          <w:marRight w:val="0"/>
          <w:marTop w:val="0"/>
          <w:marBottom w:val="0"/>
          <w:divBdr>
            <w:top w:val="none" w:sz="0" w:space="0" w:color="auto"/>
            <w:left w:val="none" w:sz="0" w:space="0" w:color="auto"/>
            <w:bottom w:val="none" w:sz="0" w:space="0" w:color="auto"/>
            <w:right w:val="none" w:sz="0" w:space="0" w:color="auto"/>
          </w:divBdr>
        </w:div>
        <w:div w:id="1683436087">
          <w:marLeft w:val="0"/>
          <w:marRight w:val="0"/>
          <w:marTop w:val="0"/>
          <w:marBottom w:val="0"/>
          <w:divBdr>
            <w:top w:val="none" w:sz="0" w:space="0" w:color="auto"/>
            <w:left w:val="none" w:sz="0" w:space="0" w:color="auto"/>
            <w:bottom w:val="none" w:sz="0" w:space="0" w:color="auto"/>
            <w:right w:val="none" w:sz="0" w:space="0" w:color="auto"/>
          </w:divBdr>
        </w:div>
        <w:div w:id="87822121">
          <w:marLeft w:val="0"/>
          <w:marRight w:val="0"/>
          <w:marTop w:val="0"/>
          <w:marBottom w:val="0"/>
          <w:divBdr>
            <w:top w:val="none" w:sz="0" w:space="0" w:color="auto"/>
            <w:left w:val="none" w:sz="0" w:space="0" w:color="auto"/>
            <w:bottom w:val="none" w:sz="0" w:space="0" w:color="auto"/>
            <w:right w:val="none" w:sz="0" w:space="0" w:color="auto"/>
          </w:divBdr>
        </w:div>
      </w:divsChild>
    </w:div>
    <w:div w:id="1015612787">
      <w:bodyDiv w:val="1"/>
      <w:marLeft w:val="0"/>
      <w:marRight w:val="0"/>
      <w:marTop w:val="0"/>
      <w:marBottom w:val="0"/>
      <w:divBdr>
        <w:top w:val="none" w:sz="0" w:space="0" w:color="auto"/>
        <w:left w:val="none" w:sz="0" w:space="0" w:color="auto"/>
        <w:bottom w:val="none" w:sz="0" w:space="0" w:color="auto"/>
        <w:right w:val="none" w:sz="0" w:space="0" w:color="auto"/>
      </w:divBdr>
      <w:divsChild>
        <w:div w:id="1249996302">
          <w:marLeft w:val="0"/>
          <w:marRight w:val="0"/>
          <w:marTop w:val="0"/>
          <w:marBottom w:val="0"/>
          <w:divBdr>
            <w:top w:val="none" w:sz="0" w:space="0" w:color="auto"/>
            <w:left w:val="none" w:sz="0" w:space="0" w:color="auto"/>
            <w:bottom w:val="none" w:sz="0" w:space="0" w:color="auto"/>
            <w:right w:val="none" w:sz="0" w:space="0" w:color="auto"/>
          </w:divBdr>
        </w:div>
      </w:divsChild>
    </w:div>
    <w:div w:id="1030646657">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093206602">
      <w:bodyDiv w:val="1"/>
      <w:marLeft w:val="0"/>
      <w:marRight w:val="0"/>
      <w:marTop w:val="0"/>
      <w:marBottom w:val="0"/>
      <w:divBdr>
        <w:top w:val="none" w:sz="0" w:space="0" w:color="auto"/>
        <w:left w:val="none" w:sz="0" w:space="0" w:color="auto"/>
        <w:bottom w:val="none" w:sz="0" w:space="0" w:color="auto"/>
        <w:right w:val="none" w:sz="0" w:space="0" w:color="auto"/>
      </w:divBdr>
      <w:divsChild>
        <w:div w:id="1391079699">
          <w:marLeft w:val="0"/>
          <w:marRight w:val="0"/>
          <w:marTop w:val="0"/>
          <w:marBottom w:val="0"/>
          <w:divBdr>
            <w:top w:val="none" w:sz="0" w:space="0" w:color="auto"/>
            <w:left w:val="none" w:sz="0" w:space="0" w:color="auto"/>
            <w:bottom w:val="none" w:sz="0" w:space="0" w:color="auto"/>
            <w:right w:val="none" w:sz="0" w:space="0" w:color="auto"/>
          </w:divBdr>
        </w:div>
        <w:div w:id="1037781986">
          <w:marLeft w:val="0"/>
          <w:marRight w:val="0"/>
          <w:marTop w:val="0"/>
          <w:marBottom w:val="0"/>
          <w:divBdr>
            <w:top w:val="none" w:sz="0" w:space="0" w:color="auto"/>
            <w:left w:val="none" w:sz="0" w:space="0" w:color="auto"/>
            <w:bottom w:val="none" w:sz="0" w:space="0" w:color="auto"/>
            <w:right w:val="none" w:sz="0" w:space="0" w:color="auto"/>
          </w:divBdr>
        </w:div>
        <w:div w:id="1270435053">
          <w:marLeft w:val="0"/>
          <w:marRight w:val="0"/>
          <w:marTop w:val="0"/>
          <w:marBottom w:val="0"/>
          <w:divBdr>
            <w:top w:val="none" w:sz="0" w:space="0" w:color="auto"/>
            <w:left w:val="none" w:sz="0" w:space="0" w:color="auto"/>
            <w:bottom w:val="none" w:sz="0" w:space="0" w:color="auto"/>
            <w:right w:val="none" w:sz="0" w:space="0" w:color="auto"/>
          </w:divBdr>
        </w:div>
      </w:divsChild>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142162903">
      <w:bodyDiv w:val="1"/>
      <w:marLeft w:val="0"/>
      <w:marRight w:val="0"/>
      <w:marTop w:val="0"/>
      <w:marBottom w:val="0"/>
      <w:divBdr>
        <w:top w:val="none" w:sz="0" w:space="0" w:color="auto"/>
        <w:left w:val="none" w:sz="0" w:space="0" w:color="auto"/>
        <w:bottom w:val="none" w:sz="0" w:space="0" w:color="auto"/>
        <w:right w:val="none" w:sz="0" w:space="0" w:color="auto"/>
      </w:divBdr>
      <w:divsChild>
        <w:div w:id="1802796791">
          <w:marLeft w:val="0"/>
          <w:marRight w:val="0"/>
          <w:marTop w:val="240"/>
          <w:marBottom w:val="240"/>
          <w:divBdr>
            <w:top w:val="none" w:sz="0" w:space="0" w:color="auto"/>
            <w:left w:val="none" w:sz="0" w:space="0" w:color="auto"/>
            <w:bottom w:val="none" w:sz="0" w:space="0" w:color="auto"/>
            <w:right w:val="none" w:sz="0" w:space="0" w:color="auto"/>
          </w:divBdr>
        </w:div>
        <w:div w:id="2073648896">
          <w:marLeft w:val="0"/>
          <w:marRight w:val="0"/>
          <w:marTop w:val="240"/>
          <w:marBottom w:val="240"/>
          <w:divBdr>
            <w:top w:val="none" w:sz="0" w:space="0" w:color="auto"/>
            <w:left w:val="none" w:sz="0" w:space="0" w:color="auto"/>
            <w:bottom w:val="none" w:sz="0" w:space="0" w:color="auto"/>
            <w:right w:val="none" w:sz="0" w:space="0" w:color="auto"/>
          </w:divBdr>
        </w:div>
        <w:div w:id="538444143">
          <w:marLeft w:val="0"/>
          <w:marRight w:val="0"/>
          <w:marTop w:val="240"/>
          <w:marBottom w:val="240"/>
          <w:divBdr>
            <w:top w:val="none" w:sz="0" w:space="0" w:color="auto"/>
            <w:left w:val="none" w:sz="0" w:space="0" w:color="auto"/>
            <w:bottom w:val="none" w:sz="0" w:space="0" w:color="auto"/>
            <w:right w:val="none" w:sz="0" w:space="0" w:color="auto"/>
          </w:divBdr>
        </w:div>
        <w:div w:id="193350732">
          <w:marLeft w:val="0"/>
          <w:marRight w:val="0"/>
          <w:marTop w:val="240"/>
          <w:marBottom w:val="240"/>
          <w:divBdr>
            <w:top w:val="none" w:sz="0" w:space="0" w:color="auto"/>
            <w:left w:val="none" w:sz="0" w:space="0" w:color="auto"/>
            <w:bottom w:val="none" w:sz="0" w:space="0" w:color="auto"/>
            <w:right w:val="none" w:sz="0" w:space="0" w:color="auto"/>
          </w:divBdr>
        </w:div>
        <w:div w:id="458110222">
          <w:marLeft w:val="0"/>
          <w:marRight w:val="0"/>
          <w:marTop w:val="240"/>
          <w:marBottom w:val="240"/>
          <w:divBdr>
            <w:top w:val="none" w:sz="0" w:space="0" w:color="auto"/>
            <w:left w:val="none" w:sz="0" w:space="0" w:color="auto"/>
            <w:bottom w:val="none" w:sz="0" w:space="0" w:color="auto"/>
            <w:right w:val="none" w:sz="0" w:space="0" w:color="auto"/>
          </w:divBdr>
        </w:div>
        <w:div w:id="2085177674">
          <w:marLeft w:val="0"/>
          <w:marRight w:val="0"/>
          <w:marTop w:val="240"/>
          <w:marBottom w:val="240"/>
          <w:divBdr>
            <w:top w:val="none" w:sz="0" w:space="0" w:color="auto"/>
            <w:left w:val="none" w:sz="0" w:space="0" w:color="auto"/>
            <w:bottom w:val="none" w:sz="0" w:space="0" w:color="auto"/>
            <w:right w:val="none" w:sz="0" w:space="0" w:color="auto"/>
          </w:divBdr>
        </w:div>
        <w:div w:id="1117599910">
          <w:marLeft w:val="0"/>
          <w:marRight w:val="0"/>
          <w:marTop w:val="240"/>
          <w:marBottom w:val="240"/>
          <w:divBdr>
            <w:top w:val="none" w:sz="0" w:space="0" w:color="auto"/>
            <w:left w:val="none" w:sz="0" w:space="0" w:color="auto"/>
            <w:bottom w:val="none" w:sz="0" w:space="0" w:color="auto"/>
            <w:right w:val="none" w:sz="0" w:space="0" w:color="auto"/>
          </w:divBdr>
        </w:div>
      </w:divsChild>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231038252">
      <w:bodyDiv w:val="1"/>
      <w:marLeft w:val="0"/>
      <w:marRight w:val="0"/>
      <w:marTop w:val="0"/>
      <w:marBottom w:val="0"/>
      <w:divBdr>
        <w:top w:val="none" w:sz="0" w:space="0" w:color="auto"/>
        <w:left w:val="none" w:sz="0" w:space="0" w:color="auto"/>
        <w:bottom w:val="none" w:sz="0" w:space="0" w:color="auto"/>
        <w:right w:val="none" w:sz="0" w:space="0" w:color="auto"/>
      </w:divBdr>
      <w:divsChild>
        <w:div w:id="417411372">
          <w:marLeft w:val="0"/>
          <w:marRight w:val="0"/>
          <w:marTop w:val="0"/>
          <w:marBottom w:val="0"/>
          <w:divBdr>
            <w:top w:val="none" w:sz="0" w:space="0" w:color="auto"/>
            <w:left w:val="none" w:sz="0" w:space="0" w:color="auto"/>
            <w:bottom w:val="none" w:sz="0" w:space="0" w:color="auto"/>
            <w:right w:val="none" w:sz="0" w:space="0" w:color="auto"/>
          </w:divBdr>
        </w:div>
        <w:div w:id="56634182">
          <w:marLeft w:val="0"/>
          <w:marRight w:val="0"/>
          <w:marTop w:val="0"/>
          <w:marBottom w:val="0"/>
          <w:divBdr>
            <w:top w:val="none" w:sz="0" w:space="0" w:color="auto"/>
            <w:left w:val="none" w:sz="0" w:space="0" w:color="auto"/>
            <w:bottom w:val="none" w:sz="0" w:space="0" w:color="auto"/>
            <w:right w:val="none" w:sz="0" w:space="0" w:color="auto"/>
          </w:divBdr>
        </w:div>
        <w:div w:id="1095787804">
          <w:marLeft w:val="0"/>
          <w:marRight w:val="0"/>
          <w:marTop w:val="0"/>
          <w:marBottom w:val="0"/>
          <w:divBdr>
            <w:top w:val="none" w:sz="0" w:space="0" w:color="auto"/>
            <w:left w:val="none" w:sz="0" w:space="0" w:color="auto"/>
            <w:bottom w:val="none" w:sz="0" w:space="0" w:color="auto"/>
            <w:right w:val="none" w:sz="0" w:space="0" w:color="auto"/>
          </w:divBdr>
        </w:div>
        <w:div w:id="129976940">
          <w:marLeft w:val="0"/>
          <w:marRight w:val="0"/>
          <w:marTop w:val="0"/>
          <w:marBottom w:val="0"/>
          <w:divBdr>
            <w:top w:val="none" w:sz="0" w:space="0" w:color="auto"/>
            <w:left w:val="none" w:sz="0" w:space="0" w:color="auto"/>
            <w:bottom w:val="none" w:sz="0" w:space="0" w:color="auto"/>
            <w:right w:val="none" w:sz="0" w:space="0" w:color="auto"/>
          </w:divBdr>
        </w:div>
        <w:div w:id="927690745">
          <w:marLeft w:val="0"/>
          <w:marRight w:val="0"/>
          <w:marTop w:val="0"/>
          <w:marBottom w:val="0"/>
          <w:divBdr>
            <w:top w:val="none" w:sz="0" w:space="0" w:color="auto"/>
            <w:left w:val="none" w:sz="0" w:space="0" w:color="auto"/>
            <w:bottom w:val="none" w:sz="0" w:space="0" w:color="auto"/>
            <w:right w:val="none" w:sz="0" w:space="0" w:color="auto"/>
          </w:divBdr>
        </w:div>
        <w:div w:id="1108500819">
          <w:marLeft w:val="0"/>
          <w:marRight w:val="0"/>
          <w:marTop w:val="0"/>
          <w:marBottom w:val="0"/>
          <w:divBdr>
            <w:top w:val="none" w:sz="0" w:space="0" w:color="auto"/>
            <w:left w:val="none" w:sz="0" w:space="0" w:color="auto"/>
            <w:bottom w:val="none" w:sz="0" w:space="0" w:color="auto"/>
            <w:right w:val="none" w:sz="0" w:space="0" w:color="auto"/>
          </w:divBdr>
        </w:div>
        <w:div w:id="1676180748">
          <w:marLeft w:val="0"/>
          <w:marRight w:val="0"/>
          <w:marTop w:val="0"/>
          <w:marBottom w:val="0"/>
          <w:divBdr>
            <w:top w:val="none" w:sz="0" w:space="0" w:color="auto"/>
            <w:left w:val="none" w:sz="0" w:space="0" w:color="auto"/>
            <w:bottom w:val="none" w:sz="0" w:space="0" w:color="auto"/>
            <w:right w:val="none" w:sz="0" w:space="0" w:color="auto"/>
          </w:divBdr>
        </w:div>
        <w:div w:id="1501697538">
          <w:marLeft w:val="0"/>
          <w:marRight w:val="0"/>
          <w:marTop w:val="0"/>
          <w:marBottom w:val="0"/>
          <w:divBdr>
            <w:top w:val="none" w:sz="0" w:space="0" w:color="auto"/>
            <w:left w:val="none" w:sz="0" w:space="0" w:color="auto"/>
            <w:bottom w:val="none" w:sz="0" w:space="0" w:color="auto"/>
            <w:right w:val="none" w:sz="0" w:space="0" w:color="auto"/>
          </w:divBdr>
        </w:div>
        <w:div w:id="1528759846">
          <w:marLeft w:val="0"/>
          <w:marRight w:val="0"/>
          <w:marTop w:val="0"/>
          <w:marBottom w:val="0"/>
          <w:divBdr>
            <w:top w:val="none" w:sz="0" w:space="0" w:color="auto"/>
            <w:left w:val="none" w:sz="0" w:space="0" w:color="auto"/>
            <w:bottom w:val="none" w:sz="0" w:space="0" w:color="auto"/>
            <w:right w:val="none" w:sz="0" w:space="0" w:color="auto"/>
          </w:divBdr>
        </w:div>
        <w:div w:id="1601641584">
          <w:marLeft w:val="0"/>
          <w:marRight w:val="0"/>
          <w:marTop w:val="0"/>
          <w:marBottom w:val="0"/>
          <w:divBdr>
            <w:top w:val="none" w:sz="0" w:space="0" w:color="auto"/>
            <w:left w:val="none" w:sz="0" w:space="0" w:color="auto"/>
            <w:bottom w:val="none" w:sz="0" w:space="0" w:color="auto"/>
            <w:right w:val="none" w:sz="0" w:space="0" w:color="auto"/>
          </w:divBdr>
        </w:div>
        <w:div w:id="145243471">
          <w:marLeft w:val="0"/>
          <w:marRight w:val="0"/>
          <w:marTop w:val="0"/>
          <w:marBottom w:val="0"/>
          <w:divBdr>
            <w:top w:val="none" w:sz="0" w:space="0" w:color="auto"/>
            <w:left w:val="none" w:sz="0" w:space="0" w:color="auto"/>
            <w:bottom w:val="none" w:sz="0" w:space="0" w:color="auto"/>
            <w:right w:val="none" w:sz="0" w:space="0" w:color="auto"/>
          </w:divBdr>
        </w:div>
        <w:div w:id="688337655">
          <w:marLeft w:val="0"/>
          <w:marRight w:val="0"/>
          <w:marTop w:val="0"/>
          <w:marBottom w:val="0"/>
          <w:divBdr>
            <w:top w:val="none" w:sz="0" w:space="0" w:color="auto"/>
            <w:left w:val="none" w:sz="0" w:space="0" w:color="auto"/>
            <w:bottom w:val="none" w:sz="0" w:space="0" w:color="auto"/>
            <w:right w:val="none" w:sz="0" w:space="0" w:color="auto"/>
          </w:divBdr>
        </w:div>
        <w:div w:id="1381049485">
          <w:marLeft w:val="0"/>
          <w:marRight w:val="0"/>
          <w:marTop w:val="0"/>
          <w:marBottom w:val="0"/>
          <w:divBdr>
            <w:top w:val="none" w:sz="0" w:space="0" w:color="auto"/>
            <w:left w:val="none" w:sz="0" w:space="0" w:color="auto"/>
            <w:bottom w:val="none" w:sz="0" w:space="0" w:color="auto"/>
            <w:right w:val="none" w:sz="0" w:space="0" w:color="auto"/>
          </w:divBdr>
        </w:div>
      </w:divsChild>
    </w:div>
    <w:div w:id="1319383374">
      <w:bodyDiv w:val="1"/>
      <w:marLeft w:val="0"/>
      <w:marRight w:val="0"/>
      <w:marTop w:val="0"/>
      <w:marBottom w:val="0"/>
      <w:divBdr>
        <w:top w:val="none" w:sz="0" w:space="0" w:color="auto"/>
        <w:left w:val="none" w:sz="0" w:space="0" w:color="auto"/>
        <w:bottom w:val="none" w:sz="0" w:space="0" w:color="auto"/>
        <w:right w:val="none" w:sz="0" w:space="0" w:color="auto"/>
      </w:divBdr>
      <w:divsChild>
        <w:div w:id="1487239513">
          <w:marLeft w:val="0"/>
          <w:marRight w:val="0"/>
          <w:marTop w:val="0"/>
          <w:marBottom w:val="0"/>
          <w:divBdr>
            <w:top w:val="none" w:sz="0" w:space="0" w:color="auto"/>
            <w:left w:val="none" w:sz="0" w:space="0" w:color="auto"/>
            <w:bottom w:val="none" w:sz="0" w:space="0" w:color="auto"/>
            <w:right w:val="none" w:sz="0" w:space="0" w:color="auto"/>
          </w:divBdr>
        </w:div>
        <w:div w:id="889075525">
          <w:marLeft w:val="0"/>
          <w:marRight w:val="0"/>
          <w:marTop w:val="0"/>
          <w:marBottom w:val="0"/>
          <w:divBdr>
            <w:top w:val="none" w:sz="0" w:space="0" w:color="auto"/>
            <w:left w:val="none" w:sz="0" w:space="0" w:color="auto"/>
            <w:bottom w:val="none" w:sz="0" w:space="0" w:color="auto"/>
            <w:right w:val="none" w:sz="0" w:space="0" w:color="auto"/>
          </w:divBdr>
        </w:div>
        <w:div w:id="1033772019">
          <w:marLeft w:val="0"/>
          <w:marRight w:val="0"/>
          <w:marTop w:val="0"/>
          <w:marBottom w:val="0"/>
          <w:divBdr>
            <w:top w:val="none" w:sz="0" w:space="0" w:color="auto"/>
            <w:left w:val="none" w:sz="0" w:space="0" w:color="auto"/>
            <w:bottom w:val="none" w:sz="0" w:space="0" w:color="auto"/>
            <w:right w:val="none" w:sz="0" w:space="0" w:color="auto"/>
          </w:divBdr>
          <w:divsChild>
            <w:div w:id="166979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16346">
      <w:bodyDiv w:val="1"/>
      <w:marLeft w:val="0"/>
      <w:marRight w:val="0"/>
      <w:marTop w:val="0"/>
      <w:marBottom w:val="0"/>
      <w:divBdr>
        <w:top w:val="none" w:sz="0" w:space="0" w:color="auto"/>
        <w:left w:val="none" w:sz="0" w:space="0" w:color="auto"/>
        <w:bottom w:val="none" w:sz="0" w:space="0" w:color="auto"/>
        <w:right w:val="none" w:sz="0" w:space="0" w:color="auto"/>
      </w:divBdr>
      <w:divsChild>
        <w:div w:id="1021394826">
          <w:marLeft w:val="0"/>
          <w:marRight w:val="0"/>
          <w:marTop w:val="0"/>
          <w:marBottom w:val="0"/>
          <w:divBdr>
            <w:top w:val="none" w:sz="0" w:space="0" w:color="auto"/>
            <w:left w:val="none" w:sz="0" w:space="0" w:color="auto"/>
            <w:bottom w:val="none" w:sz="0" w:space="0" w:color="auto"/>
            <w:right w:val="none" w:sz="0" w:space="0" w:color="auto"/>
          </w:divBdr>
        </w:div>
        <w:div w:id="910114475">
          <w:marLeft w:val="0"/>
          <w:marRight w:val="0"/>
          <w:marTop w:val="0"/>
          <w:marBottom w:val="0"/>
          <w:divBdr>
            <w:top w:val="none" w:sz="0" w:space="0" w:color="auto"/>
            <w:left w:val="none" w:sz="0" w:space="0" w:color="auto"/>
            <w:bottom w:val="none" w:sz="0" w:space="0" w:color="auto"/>
            <w:right w:val="none" w:sz="0" w:space="0" w:color="auto"/>
          </w:divBdr>
        </w:div>
        <w:div w:id="942957980">
          <w:marLeft w:val="0"/>
          <w:marRight w:val="0"/>
          <w:marTop w:val="0"/>
          <w:marBottom w:val="0"/>
          <w:divBdr>
            <w:top w:val="none" w:sz="0" w:space="0" w:color="auto"/>
            <w:left w:val="none" w:sz="0" w:space="0" w:color="auto"/>
            <w:bottom w:val="none" w:sz="0" w:space="0" w:color="auto"/>
            <w:right w:val="none" w:sz="0" w:space="0" w:color="auto"/>
          </w:divBdr>
        </w:div>
        <w:div w:id="1209344808">
          <w:marLeft w:val="0"/>
          <w:marRight w:val="0"/>
          <w:marTop w:val="0"/>
          <w:marBottom w:val="0"/>
          <w:divBdr>
            <w:top w:val="none" w:sz="0" w:space="0" w:color="auto"/>
            <w:left w:val="none" w:sz="0" w:space="0" w:color="auto"/>
            <w:bottom w:val="none" w:sz="0" w:space="0" w:color="auto"/>
            <w:right w:val="none" w:sz="0" w:space="0" w:color="auto"/>
          </w:divBdr>
        </w:div>
        <w:div w:id="1262299028">
          <w:marLeft w:val="0"/>
          <w:marRight w:val="0"/>
          <w:marTop w:val="0"/>
          <w:marBottom w:val="0"/>
          <w:divBdr>
            <w:top w:val="none" w:sz="0" w:space="0" w:color="auto"/>
            <w:left w:val="none" w:sz="0" w:space="0" w:color="auto"/>
            <w:bottom w:val="none" w:sz="0" w:space="0" w:color="auto"/>
            <w:right w:val="none" w:sz="0" w:space="0" w:color="auto"/>
          </w:divBdr>
        </w:div>
        <w:div w:id="1565487809">
          <w:marLeft w:val="0"/>
          <w:marRight w:val="0"/>
          <w:marTop w:val="0"/>
          <w:marBottom w:val="0"/>
          <w:divBdr>
            <w:top w:val="none" w:sz="0" w:space="0" w:color="auto"/>
            <w:left w:val="none" w:sz="0" w:space="0" w:color="auto"/>
            <w:bottom w:val="none" w:sz="0" w:space="0" w:color="auto"/>
            <w:right w:val="none" w:sz="0" w:space="0" w:color="auto"/>
          </w:divBdr>
        </w:div>
        <w:div w:id="90980592">
          <w:marLeft w:val="0"/>
          <w:marRight w:val="0"/>
          <w:marTop w:val="0"/>
          <w:marBottom w:val="0"/>
          <w:divBdr>
            <w:top w:val="none" w:sz="0" w:space="0" w:color="auto"/>
            <w:left w:val="none" w:sz="0" w:space="0" w:color="auto"/>
            <w:bottom w:val="none" w:sz="0" w:space="0" w:color="auto"/>
            <w:right w:val="none" w:sz="0" w:space="0" w:color="auto"/>
          </w:divBdr>
        </w:div>
      </w:divsChild>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59834099">
      <w:bodyDiv w:val="1"/>
      <w:marLeft w:val="0"/>
      <w:marRight w:val="0"/>
      <w:marTop w:val="0"/>
      <w:marBottom w:val="0"/>
      <w:divBdr>
        <w:top w:val="none" w:sz="0" w:space="0" w:color="auto"/>
        <w:left w:val="none" w:sz="0" w:space="0" w:color="auto"/>
        <w:bottom w:val="none" w:sz="0" w:space="0" w:color="auto"/>
        <w:right w:val="none" w:sz="0" w:space="0" w:color="auto"/>
      </w:divBdr>
      <w:divsChild>
        <w:div w:id="608702877">
          <w:marLeft w:val="0"/>
          <w:marRight w:val="0"/>
          <w:marTop w:val="0"/>
          <w:marBottom w:val="0"/>
          <w:divBdr>
            <w:top w:val="none" w:sz="0" w:space="0" w:color="auto"/>
            <w:left w:val="none" w:sz="0" w:space="0" w:color="auto"/>
            <w:bottom w:val="none" w:sz="0" w:space="0" w:color="auto"/>
            <w:right w:val="none" w:sz="0" w:space="0" w:color="auto"/>
          </w:divBdr>
        </w:div>
        <w:div w:id="1267929468">
          <w:marLeft w:val="0"/>
          <w:marRight w:val="0"/>
          <w:marTop w:val="0"/>
          <w:marBottom w:val="0"/>
          <w:divBdr>
            <w:top w:val="none" w:sz="0" w:space="0" w:color="auto"/>
            <w:left w:val="none" w:sz="0" w:space="0" w:color="auto"/>
            <w:bottom w:val="none" w:sz="0" w:space="0" w:color="auto"/>
            <w:right w:val="none" w:sz="0" w:space="0" w:color="auto"/>
          </w:divBdr>
        </w:div>
        <w:div w:id="1077097059">
          <w:marLeft w:val="0"/>
          <w:marRight w:val="0"/>
          <w:marTop w:val="0"/>
          <w:marBottom w:val="0"/>
          <w:divBdr>
            <w:top w:val="none" w:sz="0" w:space="0" w:color="auto"/>
            <w:left w:val="none" w:sz="0" w:space="0" w:color="auto"/>
            <w:bottom w:val="none" w:sz="0" w:space="0" w:color="auto"/>
            <w:right w:val="none" w:sz="0" w:space="0" w:color="auto"/>
          </w:divBdr>
        </w:div>
        <w:div w:id="527447503">
          <w:marLeft w:val="0"/>
          <w:marRight w:val="0"/>
          <w:marTop w:val="0"/>
          <w:marBottom w:val="0"/>
          <w:divBdr>
            <w:top w:val="none" w:sz="0" w:space="0" w:color="auto"/>
            <w:left w:val="none" w:sz="0" w:space="0" w:color="auto"/>
            <w:bottom w:val="none" w:sz="0" w:space="0" w:color="auto"/>
            <w:right w:val="none" w:sz="0" w:space="0" w:color="auto"/>
          </w:divBdr>
        </w:div>
      </w:divsChild>
    </w:div>
    <w:div w:id="1466043532">
      <w:bodyDiv w:val="1"/>
      <w:marLeft w:val="0"/>
      <w:marRight w:val="0"/>
      <w:marTop w:val="0"/>
      <w:marBottom w:val="0"/>
      <w:divBdr>
        <w:top w:val="none" w:sz="0" w:space="0" w:color="auto"/>
        <w:left w:val="none" w:sz="0" w:space="0" w:color="auto"/>
        <w:bottom w:val="none" w:sz="0" w:space="0" w:color="auto"/>
        <w:right w:val="none" w:sz="0" w:space="0" w:color="auto"/>
      </w:divBdr>
      <w:divsChild>
        <w:div w:id="321154412">
          <w:marLeft w:val="0"/>
          <w:marRight w:val="0"/>
          <w:marTop w:val="240"/>
          <w:marBottom w:val="240"/>
          <w:divBdr>
            <w:top w:val="none" w:sz="0" w:space="0" w:color="auto"/>
            <w:left w:val="none" w:sz="0" w:space="0" w:color="auto"/>
            <w:bottom w:val="none" w:sz="0" w:space="0" w:color="auto"/>
            <w:right w:val="none" w:sz="0" w:space="0" w:color="auto"/>
          </w:divBdr>
        </w:div>
        <w:div w:id="1610547723">
          <w:marLeft w:val="0"/>
          <w:marRight w:val="0"/>
          <w:marTop w:val="240"/>
          <w:marBottom w:val="240"/>
          <w:divBdr>
            <w:top w:val="none" w:sz="0" w:space="0" w:color="auto"/>
            <w:left w:val="none" w:sz="0" w:space="0" w:color="auto"/>
            <w:bottom w:val="none" w:sz="0" w:space="0" w:color="auto"/>
            <w:right w:val="none" w:sz="0" w:space="0" w:color="auto"/>
          </w:divBdr>
        </w:div>
        <w:div w:id="1733504649">
          <w:marLeft w:val="0"/>
          <w:marRight w:val="0"/>
          <w:marTop w:val="240"/>
          <w:marBottom w:val="240"/>
          <w:divBdr>
            <w:top w:val="none" w:sz="0" w:space="0" w:color="auto"/>
            <w:left w:val="none" w:sz="0" w:space="0" w:color="auto"/>
            <w:bottom w:val="none" w:sz="0" w:space="0" w:color="auto"/>
            <w:right w:val="none" w:sz="0" w:space="0" w:color="auto"/>
          </w:divBdr>
        </w:div>
        <w:div w:id="1331711893">
          <w:marLeft w:val="0"/>
          <w:marRight w:val="0"/>
          <w:marTop w:val="240"/>
          <w:marBottom w:val="240"/>
          <w:divBdr>
            <w:top w:val="none" w:sz="0" w:space="0" w:color="auto"/>
            <w:left w:val="none" w:sz="0" w:space="0" w:color="auto"/>
            <w:bottom w:val="none" w:sz="0" w:space="0" w:color="auto"/>
            <w:right w:val="none" w:sz="0" w:space="0" w:color="auto"/>
          </w:divBdr>
        </w:div>
        <w:div w:id="695887614">
          <w:marLeft w:val="0"/>
          <w:marRight w:val="0"/>
          <w:marTop w:val="240"/>
          <w:marBottom w:val="240"/>
          <w:divBdr>
            <w:top w:val="none" w:sz="0" w:space="0" w:color="auto"/>
            <w:left w:val="none" w:sz="0" w:space="0" w:color="auto"/>
            <w:bottom w:val="none" w:sz="0" w:space="0" w:color="auto"/>
            <w:right w:val="none" w:sz="0" w:space="0" w:color="auto"/>
          </w:divBdr>
        </w:div>
        <w:div w:id="1171483453">
          <w:marLeft w:val="0"/>
          <w:marRight w:val="0"/>
          <w:marTop w:val="240"/>
          <w:marBottom w:val="240"/>
          <w:divBdr>
            <w:top w:val="none" w:sz="0" w:space="0" w:color="auto"/>
            <w:left w:val="none" w:sz="0" w:space="0" w:color="auto"/>
            <w:bottom w:val="none" w:sz="0" w:space="0" w:color="auto"/>
            <w:right w:val="none" w:sz="0" w:space="0" w:color="auto"/>
          </w:divBdr>
        </w:div>
        <w:div w:id="483738888">
          <w:marLeft w:val="0"/>
          <w:marRight w:val="0"/>
          <w:marTop w:val="240"/>
          <w:marBottom w:val="240"/>
          <w:divBdr>
            <w:top w:val="none" w:sz="0" w:space="0" w:color="auto"/>
            <w:left w:val="none" w:sz="0" w:space="0" w:color="auto"/>
            <w:bottom w:val="none" w:sz="0" w:space="0" w:color="auto"/>
            <w:right w:val="none" w:sz="0" w:space="0" w:color="auto"/>
          </w:divBdr>
        </w:div>
      </w:divsChild>
    </w:div>
    <w:div w:id="1466972347">
      <w:bodyDiv w:val="1"/>
      <w:marLeft w:val="0"/>
      <w:marRight w:val="0"/>
      <w:marTop w:val="0"/>
      <w:marBottom w:val="0"/>
      <w:divBdr>
        <w:top w:val="none" w:sz="0" w:space="0" w:color="auto"/>
        <w:left w:val="none" w:sz="0" w:space="0" w:color="auto"/>
        <w:bottom w:val="none" w:sz="0" w:space="0" w:color="auto"/>
        <w:right w:val="none" w:sz="0" w:space="0" w:color="auto"/>
      </w:divBdr>
      <w:divsChild>
        <w:div w:id="1047949420">
          <w:marLeft w:val="0"/>
          <w:marRight w:val="0"/>
          <w:marTop w:val="0"/>
          <w:marBottom w:val="200"/>
          <w:divBdr>
            <w:top w:val="none" w:sz="0" w:space="0" w:color="auto"/>
            <w:left w:val="none" w:sz="0" w:space="0" w:color="auto"/>
            <w:bottom w:val="none" w:sz="0" w:space="0" w:color="auto"/>
            <w:right w:val="none" w:sz="0" w:space="0" w:color="auto"/>
          </w:divBdr>
        </w:div>
        <w:div w:id="153184162">
          <w:marLeft w:val="0"/>
          <w:marRight w:val="0"/>
          <w:marTop w:val="0"/>
          <w:marBottom w:val="200"/>
          <w:divBdr>
            <w:top w:val="none" w:sz="0" w:space="0" w:color="auto"/>
            <w:left w:val="none" w:sz="0" w:space="0" w:color="auto"/>
            <w:bottom w:val="none" w:sz="0" w:space="0" w:color="auto"/>
            <w:right w:val="none" w:sz="0" w:space="0" w:color="auto"/>
          </w:divBdr>
        </w:div>
        <w:div w:id="1682318943">
          <w:marLeft w:val="0"/>
          <w:marRight w:val="0"/>
          <w:marTop w:val="0"/>
          <w:marBottom w:val="200"/>
          <w:divBdr>
            <w:top w:val="none" w:sz="0" w:space="0" w:color="auto"/>
            <w:left w:val="none" w:sz="0" w:space="0" w:color="auto"/>
            <w:bottom w:val="none" w:sz="0" w:space="0" w:color="auto"/>
            <w:right w:val="none" w:sz="0" w:space="0" w:color="auto"/>
          </w:divBdr>
        </w:div>
        <w:div w:id="793212245">
          <w:marLeft w:val="0"/>
          <w:marRight w:val="0"/>
          <w:marTop w:val="0"/>
          <w:marBottom w:val="200"/>
          <w:divBdr>
            <w:top w:val="none" w:sz="0" w:space="0" w:color="auto"/>
            <w:left w:val="none" w:sz="0" w:space="0" w:color="auto"/>
            <w:bottom w:val="none" w:sz="0" w:space="0" w:color="auto"/>
            <w:right w:val="none" w:sz="0" w:space="0" w:color="auto"/>
          </w:divBdr>
        </w:div>
        <w:div w:id="1550417464">
          <w:marLeft w:val="0"/>
          <w:marRight w:val="0"/>
          <w:marTop w:val="0"/>
          <w:marBottom w:val="0"/>
          <w:divBdr>
            <w:top w:val="none" w:sz="0" w:space="0" w:color="auto"/>
            <w:left w:val="none" w:sz="0" w:space="0" w:color="auto"/>
            <w:bottom w:val="none" w:sz="0" w:space="0" w:color="auto"/>
            <w:right w:val="none" w:sz="0" w:space="0" w:color="auto"/>
          </w:divBdr>
        </w:div>
      </w:divsChild>
    </w:div>
    <w:div w:id="1481117986">
      <w:bodyDiv w:val="1"/>
      <w:marLeft w:val="0"/>
      <w:marRight w:val="0"/>
      <w:marTop w:val="0"/>
      <w:marBottom w:val="0"/>
      <w:divBdr>
        <w:top w:val="none" w:sz="0" w:space="0" w:color="auto"/>
        <w:left w:val="none" w:sz="0" w:space="0" w:color="auto"/>
        <w:bottom w:val="none" w:sz="0" w:space="0" w:color="auto"/>
        <w:right w:val="none" w:sz="0" w:space="0" w:color="auto"/>
      </w:divBdr>
      <w:divsChild>
        <w:div w:id="1184250446">
          <w:marLeft w:val="0"/>
          <w:marRight w:val="0"/>
          <w:marTop w:val="0"/>
          <w:marBottom w:val="200"/>
          <w:divBdr>
            <w:top w:val="none" w:sz="0" w:space="0" w:color="auto"/>
            <w:left w:val="none" w:sz="0" w:space="0" w:color="auto"/>
            <w:bottom w:val="none" w:sz="0" w:space="0" w:color="auto"/>
            <w:right w:val="none" w:sz="0" w:space="0" w:color="auto"/>
          </w:divBdr>
        </w:div>
        <w:div w:id="1567689961">
          <w:marLeft w:val="0"/>
          <w:marRight w:val="0"/>
          <w:marTop w:val="0"/>
          <w:marBottom w:val="200"/>
          <w:divBdr>
            <w:top w:val="none" w:sz="0" w:space="0" w:color="auto"/>
            <w:left w:val="none" w:sz="0" w:space="0" w:color="auto"/>
            <w:bottom w:val="none" w:sz="0" w:space="0" w:color="auto"/>
            <w:right w:val="none" w:sz="0" w:space="0" w:color="auto"/>
          </w:divBdr>
        </w:div>
        <w:div w:id="1380393679">
          <w:marLeft w:val="0"/>
          <w:marRight w:val="0"/>
          <w:marTop w:val="0"/>
          <w:marBottom w:val="200"/>
          <w:divBdr>
            <w:top w:val="none" w:sz="0" w:space="0" w:color="auto"/>
            <w:left w:val="none" w:sz="0" w:space="0" w:color="auto"/>
            <w:bottom w:val="none" w:sz="0" w:space="0" w:color="auto"/>
            <w:right w:val="none" w:sz="0" w:space="0" w:color="auto"/>
          </w:divBdr>
        </w:div>
        <w:div w:id="1695881220">
          <w:marLeft w:val="0"/>
          <w:marRight w:val="0"/>
          <w:marTop w:val="0"/>
          <w:marBottom w:val="200"/>
          <w:divBdr>
            <w:top w:val="none" w:sz="0" w:space="0" w:color="auto"/>
            <w:left w:val="none" w:sz="0" w:space="0" w:color="auto"/>
            <w:bottom w:val="none" w:sz="0" w:space="0" w:color="auto"/>
            <w:right w:val="none" w:sz="0" w:space="0" w:color="auto"/>
          </w:divBdr>
        </w:div>
        <w:div w:id="1374228503">
          <w:marLeft w:val="0"/>
          <w:marRight w:val="0"/>
          <w:marTop w:val="0"/>
          <w:marBottom w:val="0"/>
          <w:divBdr>
            <w:top w:val="none" w:sz="0" w:space="0" w:color="auto"/>
            <w:left w:val="none" w:sz="0" w:space="0" w:color="auto"/>
            <w:bottom w:val="none" w:sz="0" w:space="0" w:color="auto"/>
            <w:right w:val="none" w:sz="0" w:space="0" w:color="auto"/>
          </w:divBdr>
        </w:div>
      </w:divsChild>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23785704">
      <w:bodyDiv w:val="1"/>
      <w:marLeft w:val="0"/>
      <w:marRight w:val="0"/>
      <w:marTop w:val="0"/>
      <w:marBottom w:val="0"/>
      <w:divBdr>
        <w:top w:val="none" w:sz="0" w:space="0" w:color="auto"/>
        <w:left w:val="none" w:sz="0" w:space="0" w:color="auto"/>
        <w:bottom w:val="none" w:sz="0" w:space="0" w:color="auto"/>
        <w:right w:val="none" w:sz="0" w:space="0" w:color="auto"/>
      </w:divBdr>
    </w:div>
    <w:div w:id="1540892846">
      <w:bodyDiv w:val="1"/>
      <w:marLeft w:val="0"/>
      <w:marRight w:val="0"/>
      <w:marTop w:val="0"/>
      <w:marBottom w:val="0"/>
      <w:divBdr>
        <w:top w:val="none" w:sz="0" w:space="0" w:color="auto"/>
        <w:left w:val="none" w:sz="0" w:space="0" w:color="auto"/>
        <w:bottom w:val="none" w:sz="0" w:space="0" w:color="auto"/>
        <w:right w:val="none" w:sz="0" w:space="0" w:color="auto"/>
      </w:divBdr>
      <w:divsChild>
        <w:div w:id="1475831901">
          <w:marLeft w:val="0"/>
          <w:marRight w:val="0"/>
          <w:marTop w:val="0"/>
          <w:marBottom w:val="0"/>
          <w:divBdr>
            <w:top w:val="none" w:sz="0" w:space="0" w:color="auto"/>
            <w:left w:val="none" w:sz="0" w:space="0" w:color="auto"/>
            <w:bottom w:val="none" w:sz="0" w:space="0" w:color="auto"/>
            <w:right w:val="none" w:sz="0" w:space="0" w:color="auto"/>
          </w:divBdr>
        </w:div>
      </w:divsChild>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15363086">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699551192">
      <w:bodyDiv w:val="1"/>
      <w:marLeft w:val="0"/>
      <w:marRight w:val="0"/>
      <w:marTop w:val="0"/>
      <w:marBottom w:val="0"/>
      <w:divBdr>
        <w:top w:val="none" w:sz="0" w:space="0" w:color="auto"/>
        <w:left w:val="none" w:sz="0" w:space="0" w:color="auto"/>
        <w:bottom w:val="none" w:sz="0" w:space="0" w:color="auto"/>
        <w:right w:val="none" w:sz="0" w:space="0" w:color="auto"/>
      </w:divBdr>
      <w:divsChild>
        <w:div w:id="1240208931">
          <w:marLeft w:val="0"/>
          <w:marRight w:val="0"/>
          <w:marTop w:val="0"/>
          <w:marBottom w:val="0"/>
          <w:divBdr>
            <w:top w:val="none" w:sz="0" w:space="0" w:color="auto"/>
            <w:left w:val="none" w:sz="0" w:space="0" w:color="auto"/>
            <w:bottom w:val="none" w:sz="0" w:space="0" w:color="auto"/>
            <w:right w:val="none" w:sz="0" w:space="0" w:color="auto"/>
          </w:divBdr>
        </w:div>
        <w:div w:id="1239050332">
          <w:marLeft w:val="0"/>
          <w:marRight w:val="0"/>
          <w:marTop w:val="0"/>
          <w:marBottom w:val="0"/>
          <w:divBdr>
            <w:top w:val="none" w:sz="0" w:space="0" w:color="auto"/>
            <w:left w:val="none" w:sz="0" w:space="0" w:color="auto"/>
            <w:bottom w:val="none" w:sz="0" w:space="0" w:color="auto"/>
            <w:right w:val="none" w:sz="0" w:space="0" w:color="auto"/>
          </w:divBdr>
        </w:div>
        <w:div w:id="1259800219">
          <w:marLeft w:val="0"/>
          <w:marRight w:val="0"/>
          <w:marTop w:val="0"/>
          <w:marBottom w:val="0"/>
          <w:divBdr>
            <w:top w:val="none" w:sz="0" w:space="0" w:color="auto"/>
            <w:left w:val="none" w:sz="0" w:space="0" w:color="auto"/>
            <w:bottom w:val="none" w:sz="0" w:space="0" w:color="auto"/>
            <w:right w:val="none" w:sz="0" w:space="0" w:color="auto"/>
          </w:divBdr>
        </w:div>
        <w:div w:id="2135051008">
          <w:marLeft w:val="0"/>
          <w:marRight w:val="0"/>
          <w:marTop w:val="0"/>
          <w:marBottom w:val="0"/>
          <w:divBdr>
            <w:top w:val="none" w:sz="0" w:space="0" w:color="auto"/>
            <w:left w:val="none" w:sz="0" w:space="0" w:color="auto"/>
            <w:bottom w:val="none" w:sz="0" w:space="0" w:color="auto"/>
            <w:right w:val="none" w:sz="0" w:space="0" w:color="auto"/>
          </w:divBdr>
        </w:div>
        <w:div w:id="1552304208">
          <w:marLeft w:val="0"/>
          <w:marRight w:val="0"/>
          <w:marTop w:val="0"/>
          <w:marBottom w:val="0"/>
          <w:divBdr>
            <w:top w:val="none" w:sz="0" w:space="0" w:color="auto"/>
            <w:left w:val="none" w:sz="0" w:space="0" w:color="auto"/>
            <w:bottom w:val="none" w:sz="0" w:space="0" w:color="auto"/>
            <w:right w:val="none" w:sz="0" w:space="0" w:color="auto"/>
          </w:divBdr>
        </w:div>
        <w:div w:id="1430852342">
          <w:marLeft w:val="0"/>
          <w:marRight w:val="0"/>
          <w:marTop w:val="0"/>
          <w:marBottom w:val="0"/>
          <w:divBdr>
            <w:top w:val="none" w:sz="0" w:space="0" w:color="auto"/>
            <w:left w:val="none" w:sz="0" w:space="0" w:color="auto"/>
            <w:bottom w:val="none" w:sz="0" w:space="0" w:color="auto"/>
            <w:right w:val="none" w:sz="0" w:space="0" w:color="auto"/>
          </w:divBdr>
        </w:div>
      </w:divsChild>
    </w:div>
    <w:div w:id="1725517109">
      <w:bodyDiv w:val="1"/>
      <w:marLeft w:val="0"/>
      <w:marRight w:val="0"/>
      <w:marTop w:val="0"/>
      <w:marBottom w:val="0"/>
      <w:divBdr>
        <w:top w:val="none" w:sz="0" w:space="0" w:color="auto"/>
        <w:left w:val="none" w:sz="0" w:space="0" w:color="auto"/>
        <w:bottom w:val="none" w:sz="0" w:space="0" w:color="auto"/>
        <w:right w:val="none" w:sz="0" w:space="0" w:color="auto"/>
      </w:divBdr>
      <w:divsChild>
        <w:div w:id="1205486763">
          <w:marLeft w:val="0"/>
          <w:marRight w:val="0"/>
          <w:marTop w:val="0"/>
          <w:marBottom w:val="0"/>
          <w:divBdr>
            <w:top w:val="none" w:sz="0" w:space="0" w:color="auto"/>
            <w:left w:val="none" w:sz="0" w:space="0" w:color="auto"/>
            <w:bottom w:val="none" w:sz="0" w:space="0" w:color="auto"/>
            <w:right w:val="none" w:sz="0" w:space="0" w:color="auto"/>
          </w:divBdr>
        </w:div>
        <w:div w:id="2130850309">
          <w:marLeft w:val="0"/>
          <w:marRight w:val="0"/>
          <w:marTop w:val="0"/>
          <w:marBottom w:val="0"/>
          <w:divBdr>
            <w:top w:val="none" w:sz="0" w:space="0" w:color="auto"/>
            <w:left w:val="none" w:sz="0" w:space="0" w:color="auto"/>
            <w:bottom w:val="none" w:sz="0" w:space="0" w:color="auto"/>
            <w:right w:val="none" w:sz="0" w:space="0" w:color="auto"/>
          </w:divBdr>
        </w:div>
        <w:div w:id="25253900">
          <w:marLeft w:val="0"/>
          <w:marRight w:val="0"/>
          <w:marTop w:val="0"/>
          <w:marBottom w:val="0"/>
          <w:divBdr>
            <w:top w:val="none" w:sz="0" w:space="0" w:color="auto"/>
            <w:left w:val="none" w:sz="0" w:space="0" w:color="auto"/>
            <w:bottom w:val="none" w:sz="0" w:space="0" w:color="auto"/>
            <w:right w:val="none" w:sz="0" w:space="0" w:color="auto"/>
          </w:divBdr>
        </w:div>
      </w:divsChild>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30095557">
      <w:bodyDiv w:val="1"/>
      <w:marLeft w:val="0"/>
      <w:marRight w:val="0"/>
      <w:marTop w:val="0"/>
      <w:marBottom w:val="0"/>
      <w:divBdr>
        <w:top w:val="none" w:sz="0" w:space="0" w:color="auto"/>
        <w:left w:val="none" w:sz="0" w:space="0" w:color="auto"/>
        <w:bottom w:val="none" w:sz="0" w:space="0" w:color="auto"/>
        <w:right w:val="none" w:sz="0" w:space="0" w:color="auto"/>
      </w:divBdr>
      <w:divsChild>
        <w:div w:id="892501586">
          <w:marLeft w:val="0"/>
          <w:marRight w:val="0"/>
          <w:marTop w:val="0"/>
          <w:marBottom w:val="0"/>
          <w:divBdr>
            <w:top w:val="none" w:sz="0" w:space="0" w:color="auto"/>
            <w:left w:val="none" w:sz="0" w:space="0" w:color="auto"/>
            <w:bottom w:val="none" w:sz="0" w:space="0" w:color="auto"/>
            <w:right w:val="none" w:sz="0" w:space="0" w:color="auto"/>
          </w:divBdr>
        </w:div>
        <w:div w:id="1312052420">
          <w:marLeft w:val="0"/>
          <w:marRight w:val="0"/>
          <w:marTop w:val="0"/>
          <w:marBottom w:val="0"/>
          <w:divBdr>
            <w:top w:val="none" w:sz="0" w:space="0" w:color="auto"/>
            <w:left w:val="none" w:sz="0" w:space="0" w:color="auto"/>
            <w:bottom w:val="none" w:sz="0" w:space="0" w:color="auto"/>
            <w:right w:val="none" w:sz="0" w:space="0" w:color="auto"/>
          </w:divBdr>
        </w:div>
        <w:div w:id="1916082924">
          <w:marLeft w:val="0"/>
          <w:marRight w:val="0"/>
          <w:marTop w:val="0"/>
          <w:marBottom w:val="0"/>
          <w:divBdr>
            <w:top w:val="none" w:sz="0" w:space="0" w:color="auto"/>
            <w:left w:val="none" w:sz="0" w:space="0" w:color="auto"/>
            <w:bottom w:val="none" w:sz="0" w:space="0" w:color="auto"/>
            <w:right w:val="none" w:sz="0" w:space="0" w:color="auto"/>
          </w:divBdr>
        </w:div>
      </w:divsChild>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897160988">
      <w:bodyDiv w:val="1"/>
      <w:marLeft w:val="0"/>
      <w:marRight w:val="0"/>
      <w:marTop w:val="0"/>
      <w:marBottom w:val="0"/>
      <w:divBdr>
        <w:top w:val="none" w:sz="0" w:space="0" w:color="auto"/>
        <w:left w:val="none" w:sz="0" w:space="0" w:color="auto"/>
        <w:bottom w:val="none" w:sz="0" w:space="0" w:color="auto"/>
        <w:right w:val="none" w:sz="0" w:space="0" w:color="auto"/>
      </w:divBdr>
      <w:divsChild>
        <w:div w:id="1858034286">
          <w:marLeft w:val="0"/>
          <w:marRight w:val="0"/>
          <w:marTop w:val="0"/>
          <w:marBottom w:val="0"/>
          <w:divBdr>
            <w:top w:val="none" w:sz="0" w:space="0" w:color="auto"/>
            <w:left w:val="none" w:sz="0" w:space="0" w:color="auto"/>
            <w:bottom w:val="none" w:sz="0" w:space="0" w:color="auto"/>
            <w:right w:val="none" w:sz="0" w:space="0" w:color="auto"/>
          </w:divBdr>
        </w:div>
        <w:div w:id="1143231315">
          <w:marLeft w:val="0"/>
          <w:marRight w:val="0"/>
          <w:marTop w:val="0"/>
          <w:marBottom w:val="0"/>
          <w:divBdr>
            <w:top w:val="none" w:sz="0" w:space="0" w:color="auto"/>
            <w:left w:val="none" w:sz="0" w:space="0" w:color="auto"/>
            <w:bottom w:val="none" w:sz="0" w:space="0" w:color="auto"/>
            <w:right w:val="none" w:sz="0" w:space="0" w:color="auto"/>
          </w:divBdr>
        </w:div>
        <w:div w:id="1172062766">
          <w:marLeft w:val="0"/>
          <w:marRight w:val="0"/>
          <w:marTop w:val="0"/>
          <w:marBottom w:val="0"/>
          <w:divBdr>
            <w:top w:val="none" w:sz="0" w:space="0" w:color="auto"/>
            <w:left w:val="none" w:sz="0" w:space="0" w:color="auto"/>
            <w:bottom w:val="none" w:sz="0" w:space="0" w:color="auto"/>
            <w:right w:val="none" w:sz="0" w:space="0" w:color="auto"/>
          </w:divBdr>
          <w:divsChild>
            <w:div w:id="1081683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1907378257">
      <w:bodyDiv w:val="1"/>
      <w:marLeft w:val="0"/>
      <w:marRight w:val="0"/>
      <w:marTop w:val="0"/>
      <w:marBottom w:val="0"/>
      <w:divBdr>
        <w:top w:val="none" w:sz="0" w:space="0" w:color="auto"/>
        <w:left w:val="none" w:sz="0" w:space="0" w:color="auto"/>
        <w:bottom w:val="none" w:sz="0" w:space="0" w:color="auto"/>
        <w:right w:val="none" w:sz="0" w:space="0" w:color="auto"/>
      </w:divBdr>
      <w:divsChild>
        <w:div w:id="397023568">
          <w:marLeft w:val="0"/>
          <w:marRight w:val="0"/>
          <w:marTop w:val="0"/>
          <w:marBottom w:val="0"/>
          <w:divBdr>
            <w:top w:val="none" w:sz="0" w:space="0" w:color="auto"/>
            <w:left w:val="none" w:sz="0" w:space="0" w:color="auto"/>
            <w:bottom w:val="none" w:sz="0" w:space="0" w:color="auto"/>
            <w:right w:val="none" w:sz="0" w:space="0" w:color="auto"/>
          </w:divBdr>
        </w:div>
        <w:div w:id="819158599">
          <w:marLeft w:val="0"/>
          <w:marRight w:val="0"/>
          <w:marTop w:val="0"/>
          <w:marBottom w:val="0"/>
          <w:divBdr>
            <w:top w:val="none" w:sz="0" w:space="0" w:color="auto"/>
            <w:left w:val="none" w:sz="0" w:space="0" w:color="auto"/>
            <w:bottom w:val="none" w:sz="0" w:space="0" w:color="auto"/>
            <w:right w:val="none" w:sz="0" w:space="0" w:color="auto"/>
          </w:divBdr>
        </w:div>
        <w:div w:id="1886137343">
          <w:marLeft w:val="0"/>
          <w:marRight w:val="0"/>
          <w:marTop w:val="0"/>
          <w:marBottom w:val="0"/>
          <w:divBdr>
            <w:top w:val="none" w:sz="0" w:space="0" w:color="auto"/>
            <w:left w:val="none" w:sz="0" w:space="0" w:color="auto"/>
            <w:bottom w:val="none" w:sz="0" w:space="0" w:color="auto"/>
            <w:right w:val="none" w:sz="0" w:space="0" w:color="auto"/>
          </w:divBdr>
        </w:div>
      </w:divsChild>
    </w:div>
    <w:div w:id="1913929056">
      <w:bodyDiv w:val="1"/>
      <w:marLeft w:val="0"/>
      <w:marRight w:val="0"/>
      <w:marTop w:val="0"/>
      <w:marBottom w:val="0"/>
      <w:divBdr>
        <w:top w:val="none" w:sz="0" w:space="0" w:color="auto"/>
        <w:left w:val="none" w:sz="0" w:space="0" w:color="auto"/>
        <w:bottom w:val="none" w:sz="0" w:space="0" w:color="auto"/>
        <w:right w:val="none" w:sz="0" w:space="0" w:color="auto"/>
      </w:divBdr>
      <w:divsChild>
        <w:div w:id="1555239456">
          <w:marLeft w:val="0"/>
          <w:marRight w:val="0"/>
          <w:marTop w:val="0"/>
          <w:marBottom w:val="0"/>
          <w:divBdr>
            <w:top w:val="none" w:sz="0" w:space="0" w:color="auto"/>
            <w:left w:val="none" w:sz="0" w:space="0" w:color="auto"/>
            <w:bottom w:val="none" w:sz="0" w:space="0" w:color="auto"/>
            <w:right w:val="none" w:sz="0" w:space="0" w:color="auto"/>
          </w:divBdr>
        </w:div>
        <w:div w:id="1880315435">
          <w:marLeft w:val="0"/>
          <w:marRight w:val="0"/>
          <w:marTop w:val="0"/>
          <w:marBottom w:val="0"/>
          <w:divBdr>
            <w:top w:val="none" w:sz="0" w:space="0" w:color="auto"/>
            <w:left w:val="none" w:sz="0" w:space="0" w:color="auto"/>
            <w:bottom w:val="none" w:sz="0" w:space="0" w:color="auto"/>
            <w:right w:val="none" w:sz="0" w:space="0" w:color="auto"/>
          </w:divBdr>
        </w:div>
        <w:div w:id="1273318737">
          <w:marLeft w:val="0"/>
          <w:marRight w:val="0"/>
          <w:marTop w:val="0"/>
          <w:marBottom w:val="0"/>
          <w:divBdr>
            <w:top w:val="none" w:sz="0" w:space="0" w:color="auto"/>
            <w:left w:val="none" w:sz="0" w:space="0" w:color="auto"/>
            <w:bottom w:val="none" w:sz="0" w:space="0" w:color="auto"/>
            <w:right w:val="none" w:sz="0" w:space="0" w:color="auto"/>
          </w:divBdr>
        </w:div>
        <w:div w:id="1151603725">
          <w:marLeft w:val="0"/>
          <w:marRight w:val="0"/>
          <w:marTop w:val="0"/>
          <w:marBottom w:val="0"/>
          <w:divBdr>
            <w:top w:val="none" w:sz="0" w:space="0" w:color="auto"/>
            <w:left w:val="none" w:sz="0" w:space="0" w:color="auto"/>
            <w:bottom w:val="none" w:sz="0" w:space="0" w:color="auto"/>
            <w:right w:val="none" w:sz="0" w:space="0" w:color="auto"/>
          </w:divBdr>
        </w:div>
        <w:div w:id="1394502777">
          <w:marLeft w:val="0"/>
          <w:marRight w:val="0"/>
          <w:marTop w:val="0"/>
          <w:marBottom w:val="0"/>
          <w:divBdr>
            <w:top w:val="none" w:sz="0" w:space="0" w:color="auto"/>
            <w:left w:val="none" w:sz="0" w:space="0" w:color="auto"/>
            <w:bottom w:val="none" w:sz="0" w:space="0" w:color="auto"/>
            <w:right w:val="none" w:sz="0" w:space="0" w:color="auto"/>
          </w:divBdr>
        </w:div>
        <w:div w:id="1973707621">
          <w:marLeft w:val="0"/>
          <w:marRight w:val="0"/>
          <w:marTop w:val="0"/>
          <w:marBottom w:val="0"/>
          <w:divBdr>
            <w:top w:val="none" w:sz="0" w:space="0" w:color="auto"/>
            <w:left w:val="none" w:sz="0" w:space="0" w:color="auto"/>
            <w:bottom w:val="none" w:sz="0" w:space="0" w:color="auto"/>
            <w:right w:val="none" w:sz="0" w:space="0" w:color="auto"/>
          </w:divBdr>
        </w:div>
        <w:div w:id="783235689">
          <w:marLeft w:val="0"/>
          <w:marRight w:val="0"/>
          <w:marTop w:val="0"/>
          <w:marBottom w:val="0"/>
          <w:divBdr>
            <w:top w:val="none" w:sz="0" w:space="0" w:color="auto"/>
            <w:left w:val="none" w:sz="0" w:space="0" w:color="auto"/>
            <w:bottom w:val="none" w:sz="0" w:space="0" w:color="auto"/>
            <w:right w:val="none" w:sz="0" w:space="0" w:color="auto"/>
          </w:divBdr>
        </w:div>
      </w:divsChild>
    </w:div>
    <w:div w:id="1983077245">
      <w:bodyDiv w:val="1"/>
      <w:marLeft w:val="0"/>
      <w:marRight w:val="0"/>
      <w:marTop w:val="0"/>
      <w:marBottom w:val="0"/>
      <w:divBdr>
        <w:top w:val="none" w:sz="0" w:space="0" w:color="auto"/>
        <w:left w:val="none" w:sz="0" w:space="0" w:color="auto"/>
        <w:bottom w:val="none" w:sz="0" w:space="0" w:color="auto"/>
        <w:right w:val="none" w:sz="0" w:space="0" w:color="auto"/>
      </w:divBdr>
      <w:divsChild>
        <w:div w:id="2096395812">
          <w:marLeft w:val="0"/>
          <w:marRight w:val="0"/>
          <w:marTop w:val="0"/>
          <w:marBottom w:val="0"/>
          <w:divBdr>
            <w:top w:val="none" w:sz="0" w:space="0" w:color="auto"/>
            <w:left w:val="none" w:sz="0" w:space="0" w:color="auto"/>
            <w:bottom w:val="none" w:sz="0" w:space="0" w:color="auto"/>
            <w:right w:val="none" w:sz="0" w:space="0" w:color="auto"/>
          </w:divBdr>
        </w:div>
        <w:div w:id="1819496568">
          <w:marLeft w:val="0"/>
          <w:marRight w:val="0"/>
          <w:marTop w:val="0"/>
          <w:marBottom w:val="0"/>
          <w:divBdr>
            <w:top w:val="none" w:sz="0" w:space="0" w:color="auto"/>
            <w:left w:val="none" w:sz="0" w:space="0" w:color="auto"/>
            <w:bottom w:val="none" w:sz="0" w:space="0" w:color="auto"/>
            <w:right w:val="none" w:sz="0" w:space="0" w:color="auto"/>
          </w:divBdr>
        </w:div>
        <w:div w:id="867765719">
          <w:marLeft w:val="0"/>
          <w:marRight w:val="0"/>
          <w:marTop w:val="0"/>
          <w:marBottom w:val="0"/>
          <w:divBdr>
            <w:top w:val="none" w:sz="0" w:space="0" w:color="auto"/>
            <w:left w:val="none" w:sz="0" w:space="0" w:color="auto"/>
            <w:bottom w:val="none" w:sz="0" w:space="0" w:color="auto"/>
            <w:right w:val="none" w:sz="0" w:space="0" w:color="auto"/>
          </w:divBdr>
        </w:div>
        <w:div w:id="13969004">
          <w:marLeft w:val="0"/>
          <w:marRight w:val="0"/>
          <w:marTop w:val="0"/>
          <w:marBottom w:val="0"/>
          <w:divBdr>
            <w:top w:val="none" w:sz="0" w:space="0" w:color="auto"/>
            <w:left w:val="none" w:sz="0" w:space="0" w:color="auto"/>
            <w:bottom w:val="none" w:sz="0" w:space="0" w:color="auto"/>
            <w:right w:val="none" w:sz="0" w:space="0" w:color="auto"/>
          </w:divBdr>
        </w:div>
        <w:div w:id="139661839">
          <w:marLeft w:val="0"/>
          <w:marRight w:val="0"/>
          <w:marTop w:val="0"/>
          <w:marBottom w:val="0"/>
          <w:divBdr>
            <w:top w:val="none" w:sz="0" w:space="0" w:color="auto"/>
            <w:left w:val="none" w:sz="0" w:space="0" w:color="auto"/>
            <w:bottom w:val="none" w:sz="0" w:space="0" w:color="auto"/>
            <w:right w:val="none" w:sz="0" w:space="0" w:color="auto"/>
          </w:divBdr>
        </w:div>
        <w:div w:id="1162545319">
          <w:marLeft w:val="0"/>
          <w:marRight w:val="0"/>
          <w:marTop w:val="0"/>
          <w:marBottom w:val="0"/>
          <w:divBdr>
            <w:top w:val="none" w:sz="0" w:space="0" w:color="auto"/>
            <w:left w:val="none" w:sz="0" w:space="0" w:color="auto"/>
            <w:bottom w:val="none" w:sz="0" w:space="0" w:color="auto"/>
            <w:right w:val="none" w:sz="0" w:space="0" w:color="auto"/>
          </w:divBdr>
        </w:div>
      </w:divsChild>
    </w:div>
    <w:div w:id="2008703876">
      <w:bodyDiv w:val="1"/>
      <w:marLeft w:val="0"/>
      <w:marRight w:val="0"/>
      <w:marTop w:val="0"/>
      <w:marBottom w:val="0"/>
      <w:divBdr>
        <w:top w:val="none" w:sz="0" w:space="0" w:color="auto"/>
        <w:left w:val="none" w:sz="0" w:space="0" w:color="auto"/>
        <w:bottom w:val="none" w:sz="0" w:space="0" w:color="auto"/>
        <w:right w:val="none" w:sz="0" w:space="0" w:color="auto"/>
      </w:divBdr>
      <w:divsChild>
        <w:div w:id="34936206">
          <w:marLeft w:val="0"/>
          <w:marRight w:val="0"/>
          <w:marTop w:val="0"/>
          <w:marBottom w:val="0"/>
          <w:divBdr>
            <w:top w:val="none" w:sz="0" w:space="0" w:color="auto"/>
            <w:left w:val="none" w:sz="0" w:space="0" w:color="auto"/>
            <w:bottom w:val="none" w:sz="0" w:space="0" w:color="auto"/>
            <w:right w:val="none" w:sz="0" w:space="0" w:color="auto"/>
          </w:divBdr>
        </w:div>
        <w:div w:id="73477246">
          <w:marLeft w:val="0"/>
          <w:marRight w:val="0"/>
          <w:marTop w:val="0"/>
          <w:marBottom w:val="0"/>
          <w:divBdr>
            <w:top w:val="none" w:sz="0" w:space="0" w:color="auto"/>
            <w:left w:val="none" w:sz="0" w:space="0" w:color="auto"/>
            <w:bottom w:val="none" w:sz="0" w:space="0" w:color="auto"/>
            <w:right w:val="none" w:sz="0" w:space="0" w:color="auto"/>
          </w:divBdr>
        </w:div>
        <w:div w:id="1616785408">
          <w:marLeft w:val="0"/>
          <w:marRight w:val="0"/>
          <w:marTop w:val="0"/>
          <w:marBottom w:val="0"/>
          <w:divBdr>
            <w:top w:val="none" w:sz="0" w:space="0" w:color="auto"/>
            <w:left w:val="none" w:sz="0" w:space="0" w:color="auto"/>
            <w:bottom w:val="none" w:sz="0" w:space="0" w:color="auto"/>
            <w:right w:val="none" w:sz="0" w:space="0" w:color="auto"/>
          </w:divBdr>
        </w:div>
      </w:divsChild>
    </w:div>
    <w:div w:id="2029286239">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97D63-59E9-449A-B8E0-20277E9C5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1109</Words>
  <Characters>6322</Characters>
  <Application>Microsoft Office Word</Application>
  <DocSecurity>0</DocSecurity>
  <Lines>52</Lines>
  <Paragraphs>14</Paragraphs>
  <ScaleCrop>false</ScaleCrop>
  <Company/>
  <LinksUpToDate>false</LinksUpToDate>
  <CharactersWithSpaces>7417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55</cp:revision>
  <cp:lastPrinted>2021-12-02T07:51:00Z</cp:lastPrinted>
  <dcterms:created xsi:type="dcterms:W3CDTF">2021-11-25T09:13:00Z</dcterms:created>
  <dcterms:modified xsi:type="dcterms:W3CDTF">2026-09-30T09:52:00Z</dcterms:modified>
</cp:coreProperties>
</file>